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0789" w14:textId="77777777" w:rsidR="007465C0" w:rsidRPr="00A761C1" w:rsidRDefault="007465C0" w:rsidP="007465C0">
      <w:pPr>
        <w:tabs>
          <w:tab w:val="left" w:pos="2772"/>
          <w:tab w:val="left" w:pos="4586"/>
          <w:tab w:val="left" w:pos="5411"/>
        </w:tabs>
        <w:spacing w:before="91"/>
        <w:ind w:left="117" w:right="231"/>
        <w:rPr>
          <w:rFonts w:ascii="Calibri" w:eastAsia="Calibri" w:hAnsi="Calibri" w:cs="Calibri"/>
          <w:color w:val="4F81BD" w:themeColor="accent1"/>
          <w:sz w:val="44"/>
          <w:szCs w:val="52"/>
        </w:rPr>
      </w:pPr>
      <w:r w:rsidRPr="00A761C1">
        <w:rPr>
          <w:noProof/>
          <w:color w:val="4F81BD" w:themeColor="accent1"/>
          <w:sz w:val="18"/>
          <w:lang w:eastAsia="nl-NL"/>
        </w:rPr>
        <w:drawing>
          <wp:anchor distT="0" distB="0" distL="114300" distR="114300" simplePos="0" relativeHeight="251659264" behindDoc="0" locked="0" layoutInCell="1" allowOverlap="1" wp14:anchorId="7F89912B" wp14:editId="5B93177B">
            <wp:simplePos x="0" y="0"/>
            <wp:positionH relativeFrom="page">
              <wp:posOffset>5917565</wp:posOffset>
            </wp:positionH>
            <wp:positionV relativeFrom="paragraph">
              <wp:posOffset>45720</wp:posOffset>
            </wp:positionV>
            <wp:extent cx="1181100" cy="1133475"/>
            <wp:effectExtent l="0" t="0" r="0" b="9525"/>
            <wp:wrapNone/>
            <wp:docPr id="9" name="Bille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61C1">
        <w:rPr>
          <w:rFonts w:ascii="Calibri"/>
          <w:b/>
          <w:color w:val="4F81BD" w:themeColor="accent1"/>
          <w:spacing w:val="-1"/>
          <w:w w:val="95"/>
          <w:sz w:val="44"/>
        </w:rPr>
        <w:t xml:space="preserve">EUROPEAN </w:t>
      </w:r>
      <w:r w:rsidRPr="00A761C1">
        <w:rPr>
          <w:rFonts w:ascii="Calibri"/>
          <w:b/>
          <w:color w:val="4F81BD" w:themeColor="accent1"/>
          <w:w w:val="95"/>
          <w:sz w:val="44"/>
        </w:rPr>
        <w:t xml:space="preserve">BOARD </w:t>
      </w:r>
      <w:r w:rsidRPr="00A761C1">
        <w:rPr>
          <w:rFonts w:ascii="Calibri"/>
          <w:b/>
          <w:color w:val="4F81BD" w:themeColor="accent1"/>
          <w:spacing w:val="2"/>
          <w:w w:val="95"/>
          <w:sz w:val="44"/>
        </w:rPr>
        <w:t xml:space="preserve">OF </w:t>
      </w:r>
      <w:r w:rsidRPr="00A761C1">
        <w:rPr>
          <w:rFonts w:ascii="Calibri"/>
          <w:b/>
          <w:color w:val="4F81BD" w:themeColor="accent1"/>
          <w:sz w:val="44"/>
        </w:rPr>
        <w:t>SURGERY</w:t>
      </w:r>
    </w:p>
    <w:p w14:paraId="7135099A" w14:textId="77777777" w:rsidR="007465C0" w:rsidRPr="00022C00" w:rsidRDefault="007465C0" w:rsidP="007465C0">
      <w:pPr>
        <w:spacing w:before="122"/>
        <w:ind w:left="117" w:right="231"/>
        <w:rPr>
          <w:rFonts w:ascii="Calibri"/>
          <w:b/>
          <w:color w:val="4F81BD" w:themeColor="accent1"/>
          <w:w w:val="99"/>
          <w:sz w:val="24"/>
          <w:szCs w:val="24"/>
        </w:rPr>
      </w:pPr>
      <w:r w:rsidRPr="00022C00">
        <w:rPr>
          <w:rFonts w:ascii="Calibri"/>
          <w:b/>
          <w:color w:val="4F81BD" w:themeColor="accent1"/>
          <w:sz w:val="24"/>
          <w:szCs w:val="24"/>
        </w:rPr>
        <w:t>P</w:t>
      </w:r>
      <w:r w:rsidRPr="00022C00">
        <w:rPr>
          <w:rFonts w:ascii="Calibri"/>
          <w:b/>
          <w:color w:val="4F81BD" w:themeColor="accent1"/>
          <w:spacing w:val="-2"/>
          <w:w w:val="99"/>
          <w:sz w:val="24"/>
          <w:szCs w:val="24"/>
        </w:rPr>
        <w:t>R</w:t>
      </w:r>
      <w:r w:rsidRPr="00022C00">
        <w:rPr>
          <w:rFonts w:ascii="Calibri"/>
          <w:b/>
          <w:color w:val="4F81BD" w:themeColor="accent1"/>
          <w:spacing w:val="1"/>
          <w:w w:val="99"/>
          <w:sz w:val="24"/>
          <w:szCs w:val="24"/>
        </w:rPr>
        <w:t>E</w:t>
      </w:r>
      <w:r w:rsidRPr="00022C00">
        <w:rPr>
          <w:rFonts w:ascii="Calibri"/>
          <w:b/>
          <w:color w:val="4F81BD" w:themeColor="accent1"/>
          <w:spacing w:val="-3"/>
          <w:w w:val="99"/>
          <w:sz w:val="24"/>
          <w:szCs w:val="24"/>
        </w:rPr>
        <w:t>S</w:t>
      </w:r>
      <w:r w:rsidRPr="00022C00">
        <w:rPr>
          <w:rFonts w:ascii="Calibri"/>
          <w:b/>
          <w:color w:val="4F81BD" w:themeColor="accent1"/>
          <w:w w:val="99"/>
          <w:sz w:val="24"/>
          <w:szCs w:val="24"/>
        </w:rPr>
        <w:t>I</w:t>
      </w:r>
      <w:r w:rsidRPr="00022C00">
        <w:rPr>
          <w:rFonts w:ascii="Calibri"/>
          <w:b/>
          <w:color w:val="4F81BD" w:themeColor="accent1"/>
          <w:spacing w:val="-2"/>
          <w:sz w:val="24"/>
          <w:szCs w:val="24"/>
        </w:rPr>
        <w:t>D</w:t>
      </w:r>
      <w:r w:rsidRPr="00022C00">
        <w:rPr>
          <w:rFonts w:ascii="Calibri"/>
          <w:b/>
          <w:color w:val="4F81BD" w:themeColor="accent1"/>
          <w:spacing w:val="1"/>
          <w:sz w:val="24"/>
          <w:szCs w:val="24"/>
        </w:rPr>
        <w:t>E</w:t>
      </w:r>
      <w:r w:rsidRPr="00022C00">
        <w:rPr>
          <w:rFonts w:ascii="Calibri"/>
          <w:b/>
          <w:color w:val="4F81BD" w:themeColor="accent1"/>
          <w:spacing w:val="-3"/>
          <w:w w:val="99"/>
          <w:sz w:val="24"/>
          <w:szCs w:val="24"/>
        </w:rPr>
        <w:t>N</w:t>
      </w:r>
      <w:r w:rsidRPr="00022C00">
        <w:rPr>
          <w:rFonts w:ascii="Calibri"/>
          <w:b/>
          <w:color w:val="4F81BD" w:themeColor="accent1"/>
          <w:sz w:val="24"/>
          <w:szCs w:val="24"/>
        </w:rPr>
        <w:t>T</w:t>
      </w:r>
      <w:r w:rsidRPr="00022C00">
        <w:rPr>
          <w:rFonts w:ascii="Calibri"/>
          <w:b/>
          <w:color w:val="4F81BD" w:themeColor="accent1"/>
          <w:spacing w:val="-1"/>
          <w:sz w:val="24"/>
          <w:szCs w:val="24"/>
        </w:rPr>
        <w:t xml:space="preserve"> </w:t>
      </w:r>
      <w:r w:rsidRPr="00022C00">
        <w:rPr>
          <w:rFonts w:ascii="Calibri"/>
          <w:b/>
          <w:color w:val="4F81BD" w:themeColor="accent1"/>
          <w:sz w:val="24"/>
          <w:szCs w:val="24"/>
        </w:rPr>
        <w:t>P</w:t>
      </w:r>
      <w:r w:rsidRPr="00022C00">
        <w:rPr>
          <w:rFonts w:ascii="Calibri"/>
          <w:b/>
          <w:color w:val="4F81BD" w:themeColor="accent1"/>
          <w:spacing w:val="-2"/>
          <w:sz w:val="24"/>
          <w:szCs w:val="24"/>
        </w:rPr>
        <w:t>R</w:t>
      </w:r>
      <w:r w:rsidRPr="00022C00">
        <w:rPr>
          <w:rFonts w:ascii="Calibri"/>
          <w:b/>
          <w:color w:val="4F81BD" w:themeColor="accent1"/>
          <w:spacing w:val="1"/>
          <w:sz w:val="24"/>
          <w:szCs w:val="24"/>
        </w:rPr>
        <w:t>O</w:t>
      </w:r>
      <w:r w:rsidRPr="00022C00">
        <w:rPr>
          <w:rFonts w:ascii="Calibri"/>
          <w:b/>
          <w:color w:val="4F81BD" w:themeColor="accent1"/>
          <w:spacing w:val="-3"/>
          <w:w w:val="99"/>
          <w:sz w:val="24"/>
          <w:szCs w:val="24"/>
        </w:rPr>
        <w:t>F</w:t>
      </w:r>
      <w:r w:rsidRPr="00022C00">
        <w:rPr>
          <w:rFonts w:ascii="Calibri"/>
          <w:b/>
          <w:color w:val="4F81BD" w:themeColor="accent1"/>
          <w:sz w:val="24"/>
          <w:szCs w:val="24"/>
        </w:rPr>
        <w:t xml:space="preserve">. </w:t>
      </w:r>
      <w:r w:rsidRPr="00022C00">
        <w:rPr>
          <w:rFonts w:ascii="Calibri"/>
          <w:b/>
          <w:color w:val="4F81BD" w:themeColor="accent1"/>
          <w:spacing w:val="-2"/>
          <w:sz w:val="24"/>
          <w:szCs w:val="24"/>
        </w:rPr>
        <w:t>DR</w:t>
      </w:r>
      <w:r w:rsidRPr="00022C00">
        <w:rPr>
          <w:rFonts w:ascii="Calibri"/>
          <w:b/>
          <w:color w:val="4F81BD" w:themeColor="accent1"/>
          <w:sz w:val="24"/>
          <w:szCs w:val="24"/>
        </w:rPr>
        <w:t>. W</w:t>
      </w:r>
      <w:r w:rsidRPr="00022C00">
        <w:rPr>
          <w:rFonts w:ascii="Calibri"/>
          <w:b/>
          <w:color w:val="4F81BD" w:themeColor="accent1"/>
          <w:spacing w:val="1"/>
          <w:sz w:val="24"/>
          <w:szCs w:val="24"/>
        </w:rPr>
        <w:t>O</w:t>
      </w:r>
      <w:r w:rsidRPr="00022C00">
        <w:rPr>
          <w:rFonts w:ascii="Calibri"/>
          <w:b/>
          <w:color w:val="4F81BD" w:themeColor="accent1"/>
          <w:spacing w:val="1"/>
          <w:w w:val="99"/>
          <w:sz w:val="24"/>
          <w:szCs w:val="24"/>
        </w:rPr>
        <w:t>L</w:t>
      </w:r>
      <w:r w:rsidRPr="00022C00">
        <w:rPr>
          <w:rFonts w:ascii="Calibri"/>
          <w:b/>
          <w:color w:val="4F81BD" w:themeColor="accent1"/>
          <w:spacing w:val="-3"/>
          <w:sz w:val="24"/>
          <w:szCs w:val="24"/>
        </w:rPr>
        <w:t>F</w:t>
      </w:r>
      <w:r w:rsidRPr="00022C00">
        <w:rPr>
          <w:rFonts w:ascii="Calibri"/>
          <w:b/>
          <w:color w:val="4F81BD" w:themeColor="accent1"/>
          <w:spacing w:val="1"/>
          <w:sz w:val="24"/>
          <w:szCs w:val="24"/>
        </w:rPr>
        <w:t>G</w:t>
      </w:r>
      <w:r w:rsidRPr="00022C00">
        <w:rPr>
          <w:rFonts w:ascii="Calibri"/>
          <w:b/>
          <w:color w:val="4F81BD" w:themeColor="accent1"/>
          <w:spacing w:val="2"/>
          <w:w w:val="99"/>
          <w:sz w:val="24"/>
          <w:szCs w:val="24"/>
        </w:rPr>
        <w:t>A</w:t>
      </w:r>
      <w:r w:rsidRPr="00022C00">
        <w:rPr>
          <w:rFonts w:ascii="Calibri"/>
          <w:b/>
          <w:color w:val="4F81BD" w:themeColor="accent1"/>
          <w:spacing w:val="3"/>
          <w:w w:val="99"/>
          <w:sz w:val="24"/>
          <w:szCs w:val="24"/>
        </w:rPr>
        <w:t>N</w:t>
      </w:r>
      <w:r w:rsidRPr="00022C00">
        <w:rPr>
          <w:rFonts w:ascii="Calibri"/>
          <w:b/>
          <w:color w:val="4F81BD" w:themeColor="accent1"/>
          <w:sz w:val="24"/>
          <w:szCs w:val="24"/>
        </w:rPr>
        <w:t>G</w:t>
      </w:r>
      <w:r w:rsidRPr="00022C00">
        <w:rPr>
          <w:rFonts w:ascii="Calibri"/>
          <w:b/>
          <w:color w:val="4F81BD" w:themeColor="accent1"/>
          <w:spacing w:val="1"/>
          <w:sz w:val="24"/>
          <w:szCs w:val="24"/>
        </w:rPr>
        <w:t xml:space="preserve"> </w:t>
      </w:r>
      <w:r w:rsidRPr="00022C00">
        <w:rPr>
          <w:rFonts w:ascii="Calibri"/>
          <w:b/>
          <w:color w:val="4F81BD" w:themeColor="accent1"/>
          <w:spacing w:val="-3"/>
          <w:w w:val="99"/>
          <w:sz w:val="24"/>
          <w:szCs w:val="24"/>
        </w:rPr>
        <w:t>F</w:t>
      </w:r>
      <w:r w:rsidRPr="00022C00">
        <w:rPr>
          <w:rFonts w:ascii="Calibri"/>
          <w:b/>
          <w:color w:val="4F81BD" w:themeColor="accent1"/>
          <w:spacing w:val="1"/>
          <w:w w:val="99"/>
          <w:sz w:val="24"/>
          <w:szCs w:val="24"/>
        </w:rPr>
        <w:t>E</w:t>
      </w:r>
      <w:r w:rsidRPr="00022C00">
        <w:rPr>
          <w:rFonts w:ascii="Calibri"/>
          <w:b/>
          <w:color w:val="4F81BD" w:themeColor="accent1"/>
          <w:w w:val="99"/>
          <w:sz w:val="24"/>
          <w:szCs w:val="24"/>
        </w:rPr>
        <w:t>I</w:t>
      </w:r>
      <w:r w:rsidRPr="00022C00">
        <w:rPr>
          <w:rFonts w:ascii="Calibri"/>
          <w:b/>
          <w:color w:val="4F81BD" w:themeColor="accent1"/>
          <w:spacing w:val="1"/>
          <w:w w:val="99"/>
          <w:sz w:val="24"/>
          <w:szCs w:val="24"/>
        </w:rPr>
        <w:t>L</w:t>
      </w:r>
      <w:r w:rsidRPr="00022C00">
        <w:rPr>
          <w:rFonts w:ascii="Calibri"/>
          <w:b/>
          <w:color w:val="4F81BD" w:themeColor="accent1"/>
          <w:w w:val="98"/>
          <w:sz w:val="24"/>
          <w:szCs w:val="24"/>
        </w:rPr>
        <w:t>,</w:t>
      </w:r>
      <w:r w:rsidRPr="00022C00">
        <w:rPr>
          <w:rFonts w:ascii="Calibri"/>
          <w:b/>
          <w:color w:val="4F81BD" w:themeColor="accent1"/>
          <w:spacing w:val="-1"/>
          <w:sz w:val="24"/>
          <w:szCs w:val="24"/>
        </w:rPr>
        <w:t xml:space="preserve"> </w:t>
      </w:r>
      <w:r w:rsidRPr="00022C00">
        <w:rPr>
          <w:rFonts w:ascii="Calibri"/>
          <w:b/>
          <w:color w:val="4F81BD" w:themeColor="accent1"/>
          <w:w w:val="99"/>
          <w:sz w:val="24"/>
          <w:szCs w:val="24"/>
        </w:rPr>
        <w:t>MA</w:t>
      </w:r>
      <w:r w:rsidRPr="00022C00">
        <w:rPr>
          <w:rFonts w:ascii="Calibri"/>
          <w:b/>
          <w:color w:val="4F81BD" w:themeColor="accent1"/>
          <w:spacing w:val="1"/>
          <w:w w:val="98"/>
          <w:sz w:val="24"/>
          <w:szCs w:val="24"/>
        </w:rPr>
        <w:t>S</w:t>
      </w:r>
      <w:r w:rsidRPr="00022C00">
        <w:rPr>
          <w:rFonts w:ascii="Calibri"/>
          <w:b/>
          <w:color w:val="4F81BD" w:themeColor="accent1"/>
          <w:w w:val="98"/>
          <w:sz w:val="24"/>
          <w:szCs w:val="24"/>
        </w:rPr>
        <w:t>,</w:t>
      </w:r>
      <w:r w:rsidRPr="00022C00">
        <w:rPr>
          <w:rFonts w:ascii="Calibri"/>
          <w:b/>
          <w:color w:val="4F81BD" w:themeColor="accent1"/>
          <w:spacing w:val="-1"/>
          <w:sz w:val="24"/>
          <w:szCs w:val="24"/>
        </w:rPr>
        <w:t xml:space="preserve"> </w:t>
      </w:r>
      <w:r w:rsidRPr="00022C00">
        <w:rPr>
          <w:rFonts w:ascii="Calibri"/>
          <w:b/>
          <w:color w:val="4F81BD" w:themeColor="accent1"/>
          <w:spacing w:val="-1"/>
          <w:w w:val="98"/>
          <w:sz w:val="24"/>
          <w:szCs w:val="24"/>
        </w:rPr>
        <w:t>F</w:t>
      </w:r>
      <w:r w:rsidRPr="00022C00">
        <w:rPr>
          <w:rFonts w:ascii="Calibri"/>
          <w:b/>
          <w:color w:val="4F81BD" w:themeColor="accent1"/>
          <w:w w:val="98"/>
          <w:sz w:val="24"/>
          <w:szCs w:val="24"/>
        </w:rPr>
        <w:t>.A</w:t>
      </w:r>
      <w:r w:rsidRPr="00022C00">
        <w:rPr>
          <w:rFonts w:ascii="Calibri"/>
          <w:b/>
          <w:color w:val="4F81BD" w:themeColor="accent1"/>
          <w:w w:val="99"/>
          <w:sz w:val="24"/>
          <w:szCs w:val="24"/>
        </w:rPr>
        <w:t>.</w:t>
      </w:r>
      <w:r w:rsidRPr="00022C00">
        <w:rPr>
          <w:rFonts w:ascii="Calibri"/>
          <w:b/>
          <w:color w:val="4F81BD" w:themeColor="accent1"/>
          <w:spacing w:val="-3"/>
          <w:w w:val="99"/>
          <w:sz w:val="24"/>
          <w:szCs w:val="24"/>
        </w:rPr>
        <w:t>C</w:t>
      </w:r>
      <w:r w:rsidRPr="00022C00">
        <w:rPr>
          <w:rFonts w:ascii="Calibri"/>
          <w:b/>
          <w:color w:val="4F81BD" w:themeColor="accent1"/>
          <w:w w:val="98"/>
          <w:sz w:val="24"/>
          <w:szCs w:val="24"/>
        </w:rPr>
        <w:t>.</w:t>
      </w:r>
      <w:r w:rsidRPr="00022C00">
        <w:rPr>
          <w:rFonts w:ascii="Calibri"/>
          <w:b/>
          <w:color w:val="4F81BD" w:themeColor="accent1"/>
          <w:spacing w:val="1"/>
          <w:w w:val="98"/>
          <w:sz w:val="24"/>
          <w:szCs w:val="24"/>
        </w:rPr>
        <w:t>S</w:t>
      </w:r>
      <w:r w:rsidRPr="00022C00">
        <w:rPr>
          <w:rFonts w:ascii="Calibri"/>
          <w:b/>
          <w:color w:val="4F81BD" w:themeColor="accent1"/>
          <w:w w:val="98"/>
          <w:sz w:val="24"/>
          <w:szCs w:val="24"/>
        </w:rPr>
        <w:t>.,</w:t>
      </w:r>
      <w:r w:rsidRPr="00022C00">
        <w:rPr>
          <w:rFonts w:ascii="Calibri"/>
          <w:b/>
          <w:color w:val="4F81BD" w:themeColor="accent1"/>
          <w:spacing w:val="-1"/>
          <w:sz w:val="24"/>
          <w:szCs w:val="24"/>
        </w:rPr>
        <w:t xml:space="preserve"> </w:t>
      </w:r>
      <w:r w:rsidRPr="00022C00">
        <w:rPr>
          <w:rFonts w:ascii="Calibri"/>
          <w:b/>
          <w:color w:val="4F81BD" w:themeColor="accent1"/>
          <w:spacing w:val="-1"/>
          <w:w w:val="98"/>
          <w:sz w:val="24"/>
          <w:szCs w:val="24"/>
        </w:rPr>
        <w:t>F</w:t>
      </w:r>
      <w:r w:rsidRPr="00022C00">
        <w:rPr>
          <w:rFonts w:ascii="Calibri"/>
          <w:b/>
          <w:color w:val="4F81BD" w:themeColor="accent1"/>
          <w:w w:val="98"/>
          <w:sz w:val="24"/>
          <w:szCs w:val="24"/>
        </w:rPr>
        <w:t>.</w:t>
      </w:r>
      <w:r w:rsidRPr="00022C00">
        <w:rPr>
          <w:rFonts w:ascii="Calibri"/>
          <w:b/>
          <w:color w:val="4F81BD" w:themeColor="accent1"/>
          <w:spacing w:val="-1"/>
          <w:w w:val="98"/>
          <w:sz w:val="24"/>
          <w:szCs w:val="24"/>
        </w:rPr>
        <w:t>E</w:t>
      </w:r>
      <w:r w:rsidRPr="00022C00">
        <w:rPr>
          <w:rFonts w:ascii="Calibri"/>
          <w:b/>
          <w:color w:val="4F81BD" w:themeColor="accent1"/>
          <w:w w:val="98"/>
          <w:sz w:val="24"/>
          <w:szCs w:val="24"/>
        </w:rPr>
        <w:t>.</w:t>
      </w:r>
      <w:r w:rsidRPr="00022C00">
        <w:rPr>
          <w:rFonts w:ascii="Calibri"/>
          <w:b/>
          <w:color w:val="4F81BD" w:themeColor="accent1"/>
          <w:spacing w:val="2"/>
          <w:w w:val="98"/>
          <w:sz w:val="24"/>
          <w:szCs w:val="24"/>
        </w:rPr>
        <w:t>B</w:t>
      </w:r>
      <w:r w:rsidRPr="00022C00">
        <w:rPr>
          <w:rFonts w:ascii="Calibri"/>
          <w:b/>
          <w:color w:val="4F81BD" w:themeColor="accent1"/>
          <w:w w:val="98"/>
          <w:sz w:val="24"/>
          <w:szCs w:val="24"/>
        </w:rPr>
        <w:t>.</w:t>
      </w:r>
      <w:r w:rsidRPr="00022C00">
        <w:rPr>
          <w:rFonts w:ascii="Calibri"/>
          <w:b/>
          <w:color w:val="4F81BD" w:themeColor="accent1"/>
          <w:spacing w:val="1"/>
          <w:w w:val="98"/>
          <w:sz w:val="24"/>
          <w:szCs w:val="24"/>
        </w:rPr>
        <w:t>S</w:t>
      </w:r>
      <w:r w:rsidRPr="00022C00">
        <w:rPr>
          <w:rFonts w:ascii="Calibri"/>
          <w:b/>
          <w:color w:val="4F81BD" w:themeColor="accent1"/>
          <w:w w:val="99"/>
          <w:sz w:val="24"/>
          <w:szCs w:val="24"/>
        </w:rPr>
        <w:t>.</w:t>
      </w:r>
    </w:p>
    <w:p w14:paraId="1ABE5C4C" w14:textId="77777777" w:rsidR="007465C0" w:rsidRPr="00A761C1" w:rsidRDefault="007465C0" w:rsidP="007465C0">
      <w:pPr>
        <w:tabs>
          <w:tab w:val="left" w:pos="2772"/>
          <w:tab w:val="left" w:pos="4586"/>
          <w:tab w:val="left" w:pos="5411"/>
        </w:tabs>
        <w:spacing w:before="91"/>
        <w:ind w:left="117" w:right="231"/>
        <w:rPr>
          <w:rFonts w:ascii="Calibri"/>
          <w:b/>
          <w:color w:val="4F81BD" w:themeColor="accent1"/>
          <w:sz w:val="44"/>
        </w:rPr>
      </w:pPr>
      <w:r w:rsidRPr="00A761C1">
        <w:rPr>
          <w:rFonts w:ascii="Calibri"/>
          <w:b/>
          <w:color w:val="4F81BD" w:themeColor="accent1"/>
          <w:spacing w:val="-1"/>
          <w:w w:val="95"/>
          <w:sz w:val="44"/>
        </w:rPr>
        <w:t xml:space="preserve">EUROPEAN </w:t>
      </w:r>
      <w:r w:rsidRPr="00A761C1">
        <w:rPr>
          <w:rFonts w:ascii="Calibri"/>
          <w:b/>
          <w:color w:val="4F81BD" w:themeColor="accent1"/>
          <w:w w:val="95"/>
          <w:sz w:val="44"/>
        </w:rPr>
        <w:t xml:space="preserve">BOARD </w:t>
      </w:r>
      <w:r w:rsidRPr="00A761C1">
        <w:rPr>
          <w:rFonts w:ascii="Calibri"/>
          <w:b/>
          <w:color w:val="4F81BD" w:themeColor="accent1"/>
          <w:spacing w:val="2"/>
          <w:w w:val="95"/>
          <w:sz w:val="44"/>
        </w:rPr>
        <w:t xml:space="preserve">OF THORACIC </w:t>
      </w:r>
      <w:r w:rsidRPr="00A761C1">
        <w:rPr>
          <w:rFonts w:ascii="Calibri"/>
          <w:b/>
          <w:color w:val="4F81BD" w:themeColor="accent1"/>
          <w:sz w:val="44"/>
        </w:rPr>
        <w:t>SURGERY</w:t>
      </w:r>
    </w:p>
    <w:p w14:paraId="13E7931F" w14:textId="77777777" w:rsidR="007465C0" w:rsidRPr="00022C00" w:rsidRDefault="007465C0" w:rsidP="007465C0">
      <w:pPr>
        <w:spacing w:before="122"/>
        <w:ind w:left="117" w:right="231"/>
        <w:rPr>
          <w:rFonts w:ascii="Calibri"/>
          <w:b/>
          <w:color w:val="4F81BD" w:themeColor="accent1"/>
          <w:w w:val="99"/>
          <w:sz w:val="24"/>
          <w:szCs w:val="24"/>
          <w:lang w:val="sv-SE"/>
        </w:rPr>
      </w:pPr>
      <w:r w:rsidRPr="00022C00">
        <w:rPr>
          <w:rFonts w:ascii="Calibri"/>
          <w:b/>
          <w:color w:val="4F81BD" w:themeColor="accent1"/>
          <w:sz w:val="24"/>
          <w:szCs w:val="24"/>
        </w:rPr>
        <w:t>P</w:t>
      </w:r>
      <w:r w:rsidRPr="00022C00">
        <w:rPr>
          <w:rFonts w:ascii="Calibri"/>
          <w:b/>
          <w:color w:val="4F81BD" w:themeColor="accent1"/>
          <w:spacing w:val="-2"/>
          <w:w w:val="99"/>
          <w:sz w:val="24"/>
          <w:szCs w:val="24"/>
        </w:rPr>
        <w:t>R</w:t>
      </w:r>
      <w:r w:rsidRPr="00022C00">
        <w:rPr>
          <w:rFonts w:ascii="Calibri"/>
          <w:b/>
          <w:color w:val="4F81BD" w:themeColor="accent1"/>
          <w:spacing w:val="1"/>
          <w:w w:val="99"/>
          <w:sz w:val="24"/>
          <w:szCs w:val="24"/>
        </w:rPr>
        <w:t>E</w:t>
      </w:r>
      <w:r w:rsidRPr="00022C00">
        <w:rPr>
          <w:rFonts w:ascii="Calibri"/>
          <w:b/>
          <w:color w:val="4F81BD" w:themeColor="accent1"/>
          <w:spacing w:val="-3"/>
          <w:w w:val="99"/>
          <w:sz w:val="24"/>
          <w:szCs w:val="24"/>
        </w:rPr>
        <w:t>S</w:t>
      </w:r>
      <w:r w:rsidRPr="00022C00">
        <w:rPr>
          <w:rFonts w:ascii="Calibri"/>
          <w:b/>
          <w:color w:val="4F81BD" w:themeColor="accent1"/>
          <w:w w:val="99"/>
          <w:sz w:val="24"/>
          <w:szCs w:val="24"/>
        </w:rPr>
        <w:t>I</w:t>
      </w:r>
      <w:r w:rsidRPr="00022C00">
        <w:rPr>
          <w:rFonts w:ascii="Calibri"/>
          <w:b/>
          <w:color w:val="4F81BD" w:themeColor="accent1"/>
          <w:spacing w:val="-2"/>
          <w:sz w:val="24"/>
          <w:szCs w:val="24"/>
        </w:rPr>
        <w:t>D</w:t>
      </w:r>
      <w:r w:rsidRPr="00022C00">
        <w:rPr>
          <w:rFonts w:ascii="Calibri"/>
          <w:b/>
          <w:color w:val="4F81BD" w:themeColor="accent1"/>
          <w:spacing w:val="1"/>
          <w:sz w:val="24"/>
          <w:szCs w:val="24"/>
        </w:rPr>
        <w:t>E</w:t>
      </w:r>
      <w:r w:rsidRPr="00022C00">
        <w:rPr>
          <w:rFonts w:ascii="Calibri"/>
          <w:b/>
          <w:color w:val="4F81BD" w:themeColor="accent1"/>
          <w:spacing w:val="-3"/>
          <w:w w:val="99"/>
          <w:sz w:val="24"/>
          <w:szCs w:val="24"/>
        </w:rPr>
        <w:t>N</w:t>
      </w:r>
      <w:r w:rsidRPr="00022C00">
        <w:rPr>
          <w:rFonts w:ascii="Calibri"/>
          <w:b/>
          <w:color w:val="4F81BD" w:themeColor="accent1"/>
          <w:sz w:val="24"/>
          <w:szCs w:val="24"/>
        </w:rPr>
        <w:t>T</w:t>
      </w:r>
      <w:r w:rsidRPr="00022C00">
        <w:rPr>
          <w:rFonts w:ascii="Calibri"/>
          <w:b/>
          <w:color w:val="4F81BD" w:themeColor="accent1"/>
          <w:spacing w:val="-1"/>
          <w:sz w:val="24"/>
          <w:szCs w:val="24"/>
        </w:rPr>
        <w:t xml:space="preserve"> </w:t>
      </w:r>
      <w:r w:rsidRPr="00022C00">
        <w:rPr>
          <w:rFonts w:ascii="Calibri"/>
          <w:b/>
          <w:color w:val="4F81BD" w:themeColor="accent1"/>
          <w:sz w:val="24"/>
          <w:szCs w:val="24"/>
        </w:rPr>
        <w:t>P</w:t>
      </w:r>
      <w:r w:rsidRPr="00022C00">
        <w:rPr>
          <w:rFonts w:ascii="Calibri"/>
          <w:b/>
          <w:color w:val="4F81BD" w:themeColor="accent1"/>
          <w:spacing w:val="-2"/>
          <w:sz w:val="24"/>
          <w:szCs w:val="24"/>
        </w:rPr>
        <w:t>R</w:t>
      </w:r>
      <w:r w:rsidRPr="00022C00">
        <w:rPr>
          <w:rFonts w:ascii="Calibri"/>
          <w:b/>
          <w:color w:val="4F81BD" w:themeColor="accent1"/>
          <w:spacing w:val="1"/>
          <w:sz w:val="24"/>
          <w:szCs w:val="24"/>
        </w:rPr>
        <w:t>O</w:t>
      </w:r>
      <w:r w:rsidRPr="00022C00">
        <w:rPr>
          <w:rFonts w:ascii="Calibri"/>
          <w:b/>
          <w:color w:val="4F81BD" w:themeColor="accent1"/>
          <w:spacing w:val="-3"/>
          <w:w w:val="99"/>
          <w:sz w:val="24"/>
          <w:szCs w:val="24"/>
        </w:rPr>
        <w:t>F</w:t>
      </w:r>
      <w:r w:rsidRPr="00022C00">
        <w:rPr>
          <w:rFonts w:ascii="Calibri"/>
          <w:b/>
          <w:color w:val="4F81BD" w:themeColor="accent1"/>
          <w:sz w:val="24"/>
          <w:szCs w:val="24"/>
        </w:rPr>
        <w:t xml:space="preserve">. </w:t>
      </w:r>
      <w:r w:rsidRPr="00022C00">
        <w:rPr>
          <w:rFonts w:ascii="Calibri"/>
          <w:b/>
          <w:color w:val="4F81BD" w:themeColor="accent1"/>
          <w:spacing w:val="-2"/>
          <w:sz w:val="24"/>
          <w:szCs w:val="24"/>
        </w:rPr>
        <w:t>DR</w:t>
      </w:r>
      <w:r w:rsidRPr="00022C00">
        <w:rPr>
          <w:rFonts w:ascii="Calibri"/>
          <w:b/>
          <w:color w:val="4F81BD" w:themeColor="accent1"/>
          <w:sz w:val="24"/>
          <w:szCs w:val="24"/>
        </w:rPr>
        <w:t xml:space="preserve">. </w:t>
      </w:r>
      <w:r w:rsidRPr="00022C00">
        <w:rPr>
          <w:rFonts w:ascii="Calibri"/>
          <w:b/>
          <w:color w:val="4F81BD" w:themeColor="accent1"/>
          <w:sz w:val="24"/>
          <w:szCs w:val="24"/>
          <w:lang w:val="sv-SE"/>
        </w:rPr>
        <w:t xml:space="preserve">GILBERT </w:t>
      </w:r>
      <w:proofErr w:type="gramStart"/>
      <w:r w:rsidRPr="00022C00">
        <w:rPr>
          <w:rFonts w:ascii="Calibri"/>
          <w:b/>
          <w:color w:val="4F81BD" w:themeColor="accent1"/>
          <w:sz w:val="24"/>
          <w:szCs w:val="24"/>
          <w:lang w:val="sv-SE"/>
        </w:rPr>
        <w:t>MASSARD ,</w:t>
      </w:r>
      <w:proofErr w:type="gramEnd"/>
      <w:r w:rsidRPr="00022C00">
        <w:rPr>
          <w:rFonts w:ascii="Calibri"/>
          <w:b/>
          <w:color w:val="4F81BD" w:themeColor="accent1"/>
          <w:sz w:val="24"/>
          <w:szCs w:val="24"/>
          <w:lang w:val="sv-SE"/>
        </w:rPr>
        <w:t>F.E.B.T.S.</w:t>
      </w:r>
    </w:p>
    <w:p w14:paraId="3603D8FD" w14:textId="77777777" w:rsidR="007465C0" w:rsidRPr="00A761C1" w:rsidRDefault="007465C0" w:rsidP="007465C0">
      <w:pPr>
        <w:spacing w:before="3"/>
        <w:rPr>
          <w:rFonts w:ascii="Calibri" w:eastAsia="Calibri" w:hAnsi="Calibri" w:cs="Calibri"/>
          <w:b/>
          <w:bCs/>
          <w:sz w:val="8"/>
          <w:szCs w:val="8"/>
          <w:lang w:val="sv-SE"/>
        </w:rPr>
      </w:pPr>
    </w:p>
    <w:p w14:paraId="4CA83BC0" w14:textId="77777777" w:rsidR="007465C0" w:rsidRDefault="007465C0" w:rsidP="007465C0">
      <w:pPr>
        <w:spacing w:line="40" w:lineRule="exact"/>
        <w:ind w:left="117"/>
        <w:rPr>
          <w:rFonts w:ascii="Calibri" w:eastAsia="Calibri" w:hAnsi="Calibri" w:cs="Calibri"/>
          <w:sz w:val="4"/>
          <w:szCs w:val="4"/>
        </w:rPr>
      </w:pPr>
      <w:r>
        <w:rPr>
          <w:rFonts w:ascii="Calibri" w:eastAsia="Calibri" w:hAnsi="Calibri" w:cs="Calibri"/>
          <w:noProof/>
          <w:sz w:val="4"/>
          <w:szCs w:val="4"/>
          <w:lang w:eastAsia="nl-NL"/>
        </w:rPr>
        <mc:AlternateContent>
          <mc:Choice Requires="wpg">
            <w:drawing>
              <wp:inline distT="0" distB="0" distL="0" distR="0" wp14:anchorId="34F8A313" wp14:editId="4194DE21">
                <wp:extent cx="6310630" cy="25400"/>
                <wp:effectExtent l="0" t="0" r="4445" b="3175"/>
                <wp:docPr id="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0630" cy="25400"/>
                          <a:chOff x="0" y="0"/>
                          <a:chExt cx="9938" cy="40"/>
                        </a:xfrm>
                      </wpg:grpSpPr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9898" cy="2"/>
                            <a:chOff x="20" y="20"/>
                            <a:chExt cx="9898" cy="2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9898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898"/>
                                <a:gd name="T2" fmla="+- 0 9918 20"/>
                                <a:gd name="T3" fmla="*/ T2 w 98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98">
                                  <a:moveTo>
                                    <a:pt x="0" y="0"/>
                                  </a:moveTo>
                                  <a:lnTo>
                                    <a:pt x="989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54A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1F1C20" id="Group 6" o:spid="_x0000_s1026" style="width:496.9pt;height:2pt;mso-position-horizontal-relative:char;mso-position-vertical-relative:line" coordsize="993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">
                <v:group id="Group 7" o:spid="_x0000_s1027" style="position:absolute;left:20;top:20;width:9898;height:2" coordorigin="20,20" coordsize="98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8" o:spid="_x0000_s1028" style="position:absolute;left:20;top:20;width:9898;height:2;visibility:visible;mso-wrap-style:square;v-text-anchor:top" coordsize="98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" path="m,l9898,e" filled="f" strokecolor="#0054a4" strokeweight="2pt">
                    <v:path arrowok="t" o:connecttype="custom" o:connectlocs="0,0;9898,0" o:connectangles="0,0"/>
                  </v:shape>
                </v:group>
                <w10:anchorlock/>
              </v:group>
            </w:pict>
          </mc:Fallback>
        </mc:AlternateContent>
      </w:r>
    </w:p>
    <w:p w14:paraId="6D09066B" w14:textId="77777777" w:rsidR="007465C0" w:rsidRDefault="007465C0" w:rsidP="007465C0">
      <w:pPr>
        <w:spacing w:before="11"/>
        <w:rPr>
          <w:rFonts w:ascii="Calibri" w:eastAsia="Calibri" w:hAnsi="Calibri" w:cs="Calibri"/>
          <w:b/>
          <w:bCs/>
          <w:sz w:val="28"/>
          <w:szCs w:val="28"/>
        </w:rPr>
      </w:pPr>
    </w:p>
    <w:p w14:paraId="0E4836A1" w14:textId="77777777" w:rsidR="007465C0" w:rsidRPr="009322F8" w:rsidRDefault="007465C0" w:rsidP="007465C0">
      <w:pPr>
        <w:spacing w:before="18"/>
        <w:ind w:left="468" w:right="590"/>
        <w:jc w:val="center"/>
        <w:rPr>
          <w:rFonts w:ascii="Calibri" w:eastAsia="Calibri" w:hAnsi="Calibri" w:cs="Calibri"/>
          <w:sz w:val="32"/>
          <w:szCs w:val="32"/>
        </w:rPr>
      </w:pPr>
      <w:r w:rsidRPr="009322F8">
        <w:rPr>
          <w:rFonts w:ascii="Calibri"/>
          <w:b/>
          <w:color w:val="1F497D"/>
          <w:sz w:val="32"/>
          <w:szCs w:val="32"/>
        </w:rPr>
        <w:t>EUROPEAN BOARD FELLOWSHIP "Upper GI</w:t>
      </w:r>
      <w:r w:rsidRPr="009322F8">
        <w:rPr>
          <w:rFonts w:ascii="Calibri"/>
          <w:b/>
          <w:color w:val="1F497D"/>
          <w:spacing w:val="-23"/>
          <w:sz w:val="32"/>
          <w:szCs w:val="32"/>
        </w:rPr>
        <w:t xml:space="preserve"> </w:t>
      </w:r>
      <w:r w:rsidRPr="009322F8">
        <w:rPr>
          <w:rFonts w:ascii="Calibri"/>
          <w:b/>
          <w:color w:val="1F497D"/>
          <w:sz w:val="32"/>
          <w:szCs w:val="32"/>
        </w:rPr>
        <w:t>SURGERY"</w:t>
      </w:r>
    </w:p>
    <w:p w14:paraId="0364666E" w14:textId="7A9C1821" w:rsidR="007465C0" w:rsidRPr="009322F8" w:rsidRDefault="007465C0" w:rsidP="007465C0">
      <w:pPr>
        <w:spacing w:before="268"/>
        <w:ind w:left="112" w:right="231"/>
        <w:rPr>
          <w:rFonts w:ascii="Calibri" w:eastAsia="Calibri" w:hAnsi="Calibri" w:cs="Calibri"/>
        </w:rPr>
      </w:pPr>
      <w:r w:rsidRPr="009322F8">
        <w:rPr>
          <w:rFonts w:ascii="Calibri"/>
        </w:rPr>
        <w:t>The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  <w:b/>
        </w:rPr>
        <w:t>European</w:t>
      </w:r>
      <w:r w:rsidRPr="009322F8">
        <w:rPr>
          <w:rFonts w:ascii="Calibri"/>
          <w:b/>
          <w:spacing w:val="-3"/>
        </w:rPr>
        <w:t xml:space="preserve"> </w:t>
      </w:r>
      <w:r w:rsidRPr="009322F8">
        <w:rPr>
          <w:rFonts w:ascii="Calibri"/>
          <w:b/>
        </w:rPr>
        <w:t>Board</w:t>
      </w:r>
      <w:r w:rsidRPr="009322F8">
        <w:rPr>
          <w:rFonts w:ascii="Calibri"/>
          <w:b/>
          <w:spacing w:val="-7"/>
        </w:rPr>
        <w:t xml:space="preserve"> </w:t>
      </w:r>
      <w:r w:rsidRPr="009322F8">
        <w:rPr>
          <w:rFonts w:ascii="Calibri"/>
          <w:b/>
        </w:rPr>
        <w:t>of</w:t>
      </w:r>
      <w:r w:rsidRPr="009322F8">
        <w:rPr>
          <w:rFonts w:ascii="Calibri"/>
          <w:b/>
          <w:spacing w:val="-2"/>
        </w:rPr>
        <w:t xml:space="preserve"> </w:t>
      </w:r>
      <w:r w:rsidRPr="009322F8">
        <w:rPr>
          <w:rFonts w:ascii="Calibri"/>
          <w:b/>
        </w:rPr>
        <w:t>Surgery</w:t>
      </w:r>
      <w:r w:rsidR="00022C00">
        <w:rPr>
          <w:rFonts w:ascii="Calibri"/>
          <w:b/>
        </w:rPr>
        <w:t>,</w:t>
      </w:r>
      <w:r w:rsidRPr="00022C00">
        <w:rPr>
          <w:rFonts w:ascii="Calibri"/>
          <w:b/>
          <w:spacing w:val="-2"/>
        </w:rPr>
        <w:t xml:space="preserve"> the European Board of Thoracic Surgery</w:t>
      </w:r>
      <w:r w:rsidRPr="00022C00">
        <w:rPr>
          <w:rFonts w:ascii="Calibri"/>
          <w:b/>
          <w:i/>
          <w:spacing w:val="-2"/>
        </w:rPr>
        <w:t xml:space="preserve"> </w:t>
      </w:r>
      <w:r w:rsidRPr="009322F8">
        <w:rPr>
          <w:rFonts w:ascii="Calibri"/>
        </w:rPr>
        <w:t>and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</w:rPr>
        <w:t>the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  <w:b/>
        </w:rPr>
        <w:t>Division</w:t>
      </w:r>
      <w:r w:rsidRPr="009322F8">
        <w:rPr>
          <w:rFonts w:ascii="Calibri"/>
          <w:b/>
          <w:spacing w:val="-3"/>
        </w:rPr>
        <w:t xml:space="preserve"> </w:t>
      </w:r>
      <w:r w:rsidRPr="009322F8">
        <w:rPr>
          <w:rFonts w:ascii="Calibri"/>
          <w:b/>
        </w:rPr>
        <w:t>of</w:t>
      </w:r>
      <w:r w:rsidRPr="009322F8"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2"/>
        </w:rPr>
        <w:t>Upper GI</w:t>
      </w:r>
      <w:r w:rsidRPr="009322F8">
        <w:rPr>
          <w:rFonts w:ascii="Calibri"/>
          <w:b/>
          <w:spacing w:val="-3"/>
        </w:rPr>
        <w:t xml:space="preserve"> </w:t>
      </w:r>
      <w:r w:rsidRPr="009322F8">
        <w:rPr>
          <w:rFonts w:ascii="Calibri"/>
          <w:b/>
        </w:rPr>
        <w:t>Surgery</w:t>
      </w:r>
      <w:r w:rsidRPr="009322F8">
        <w:rPr>
          <w:rFonts w:ascii="Calibri"/>
          <w:b/>
          <w:spacing w:val="-2"/>
        </w:rPr>
        <w:t xml:space="preserve"> </w:t>
      </w:r>
      <w:r w:rsidRPr="009322F8">
        <w:rPr>
          <w:rFonts w:ascii="Calibri"/>
        </w:rPr>
        <w:t>of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</w:rPr>
        <w:t>the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</w:rPr>
        <w:t>UEMS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</w:rPr>
        <w:t>conduct</w:t>
      </w:r>
      <w:r w:rsidRPr="009322F8">
        <w:rPr>
          <w:rFonts w:ascii="Calibri"/>
          <w:spacing w:val="-5"/>
        </w:rPr>
        <w:t xml:space="preserve"> </w:t>
      </w:r>
      <w:r w:rsidRPr="009322F8">
        <w:rPr>
          <w:rFonts w:ascii="Calibri"/>
          <w:spacing w:val="2"/>
        </w:rPr>
        <w:t>in</w:t>
      </w:r>
      <w:r w:rsidRPr="009322F8">
        <w:rPr>
          <w:rFonts w:ascii="Calibri"/>
        </w:rPr>
        <w:t xml:space="preserve"> cooperation with the </w:t>
      </w:r>
      <w:r w:rsidRPr="009322F8">
        <w:rPr>
          <w:rFonts w:ascii="Calibri"/>
          <w:b/>
        </w:rPr>
        <w:t xml:space="preserve">European Society for Diseases of the Esophagus </w:t>
      </w:r>
      <w:r>
        <w:rPr>
          <w:rFonts w:ascii="Calibri"/>
          <w:b/>
          <w:spacing w:val="-25"/>
        </w:rPr>
        <w:t xml:space="preserve">   </w:t>
      </w:r>
      <w:r w:rsidRPr="009322F8">
        <w:rPr>
          <w:rFonts w:ascii="Calibri"/>
        </w:rPr>
        <w:t>a</w:t>
      </w:r>
      <w:r>
        <w:rPr>
          <w:rFonts w:ascii="Calibri"/>
        </w:rPr>
        <w:t>n</w:t>
      </w:r>
    </w:p>
    <w:p w14:paraId="3DBA3652" w14:textId="77777777" w:rsidR="007465C0" w:rsidRDefault="007465C0" w:rsidP="007465C0">
      <w:pPr>
        <w:pStyle w:val="Overskrift11"/>
        <w:spacing w:before="198"/>
        <w:ind w:right="590"/>
        <w:jc w:val="center"/>
        <w:rPr>
          <w:b w:val="0"/>
          <w:bCs w:val="0"/>
        </w:rPr>
      </w:pPr>
      <w:r>
        <w:rPr>
          <w:color w:val="FF0000"/>
        </w:rPr>
        <w:t>UEMS Board Examination in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Upper GI</w:t>
      </w:r>
      <w:r>
        <w:rPr>
          <w:color w:val="FF0000"/>
          <w:spacing w:val="-19"/>
        </w:rPr>
        <w:t xml:space="preserve"> </w:t>
      </w:r>
      <w:r>
        <w:rPr>
          <w:color w:val="FF0000"/>
        </w:rPr>
        <w:t>Surgery</w:t>
      </w:r>
    </w:p>
    <w:p w14:paraId="2BC2AFA6" w14:textId="54EF8DEE" w:rsidR="007465C0" w:rsidRDefault="007465C0" w:rsidP="007465C0">
      <w:pPr>
        <w:spacing w:before="125" w:line="240" w:lineRule="exact"/>
        <w:ind w:left="112" w:right="231"/>
        <w:rPr>
          <w:rFonts w:ascii="Calibri"/>
          <w:b/>
        </w:rPr>
      </w:pPr>
      <w:r>
        <w:rPr>
          <w:rFonts w:ascii="Calibri"/>
        </w:rPr>
        <w:t xml:space="preserve">                                                         </w:t>
      </w:r>
      <w:r w:rsidRPr="009322F8">
        <w:rPr>
          <w:rFonts w:ascii="Calibri"/>
        </w:rPr>
        <w:t xml:space="preserve">in </w:t>
      </w:r>
      <w:r w:rsidR="00022C00">
        <w:rPr>
          <w:rFonts w:ascii="Calibri"/>
          <w:b/>
        </w:rPr>
        <w:t>Milano</w:t>
      </w:r>
      <w:r w:rsidRPr="009322F8">
        <w:rPr>
          <w:rFonts w:ascii="Calibri"/>
          <w:b/>
        </w:rPr>
        <w:t xml:space="preserve"> (</w:t>
      </w:r>
      <w:r w:rsidR="00022C00">
        <w:rPr>
          <w:rFonts w:ascii="Calibri"/>
          <w:b/>
        </w:rPr>
        <w:t>18</w:t>
      </w:r>
      <w:proofErr w:type="spellStart"/>
      <w:r w:rsidRPr="009322F8">
        <w:rPr>
          <w:rFonts w:ascii="Calibri"/>
          <w:b/>
          <w:position w:val="10"/>
          <w:sz w:val="14"/>
        </w:rPr>
        <w:t>th</w:t>
      </w:r>
      <w:proofErr w:type="spellEnd"/>
      <w:r w:rsidRPr="009322F8">
        <w:rPr>
          <w:rFonts w:ascii="Calibri"/>
          <w:b/>
          <w:position w:val="10"/>
          <w:sz w:val="14"/>
        </w:rPr>
        <w:t xml:space="preserve"> </w:t>
      </w:r>
      <w:r w:rsidRPr="009322F8">
        <w:rPr>
          <w:rFonts w:ascii="Calibri"/>
          <w:b/>
        </w:rPr>
        <w:t>November 20</w:t>
      </w:r>
      <w:r w:rsidR="00022C00">
        <w:rPr>
          <w:rFonts w:ascii="Calibri"/>
          <w:b/>
        </w:rPr>
        <w:t>20</w:t>
      </w:r>
      <w:r w:rsidRPr="009322F8">
        <w:rPr>
          <w:rFonts w:ascii="Calibri"/>
          <w:b/>
        </w:rPr>
        <w:t xml:space="preserve">)  </w:t>
      </w:r>
    </w:p>
    <w:p w14:paraId="66D92E32" w14:textId="77777777" w:rsidR="007465C0" w:rsidRDefault="007465C0" w:rsidP="007465C0">
      <w:pPr>
        <w:spacing w:before="125" w:line="240" w:lineRule="exact"/>
        <w:ind w:left="112" w:right="231"/>
        <w:rPr>
          <w:rFonts w:ascii="Calibri"/>
        </w:rPr>
      </w:pPr>
    </w:p>
    <w:p w14:paraId="34CE2B87" w14:textId="520E6D92" w:rsidR="007465C0" w:rsidRDefault="007465C0" w:rsidP="007465C0">
      <w:pPr>
        <w:spacing w:before="125" w:line="240" w:lineRule="exact"/>
        <w:ind w:left="112" w:right="231"/>
        <w:rPr>
          <w:rFonts w:ascii="Calibri"/>
        </w:rPr>
      </w:pPr>
      <w:r w:rsidRPr="009322F8">
        <w:rPr>
          <w:rFonts w:ascii="Calibri"/>
        </w:rPr>
        <w:t>prior to the 20</w:t>
      </w:r>
      <w:r w:rsidR="00022C00">
        <w:rPr>
          <w:rFonts w:ascii="Calibri"/>
        </w:rPr>
        <w:t>20</w:t>
      </w:r>
      <w:r w:rsidRPr="009322F8">
        <w:rPr>
          <w:rFonts w:ascii="Calibri"/>
        </w:rPr>
        <w:t xml:space="preserve"> Congress of </w:t>
      </w:r>
      <w:r w:rsidR="00022C00">
        <w:rPr>
          <w:rFonts w:ascii="Calibri"/>
        </w:rPr>
        <w:t>ESDE IGCA</w:t>
      </w:r>
      <w:r w:rsidRPr="009322F8">
        <w:rPr>
          <w:rFonts w:ascii="Calibri"/>
        </w:rPr>
        <w:t xml:space="preserve">  </w:t>
      </w:r>
      <w:r w:rsidR="00022C00">
        <w:rPr>
          <w:rFonts w:ascii="Calibri"/>
        </w:rPr>
        <w:t>19</w:t>
      </w:r>
      <w:r w:rsidRPr="009322F8">
        <w:rPr>
          <w:rFonts w:ascii="Calibri"/>
          <w:vertAlign w:val="superscript"/>
        </w:rPr>
        <w:t xml:space="preserve">th </w:t>
      </w:r>
      <w:r w:rsidRPr="009322F8">
        <w:rPr>
          <w:rFonts w:ascii="Calibri"/>
        </w:rPr>
        <w:t>–</w:t>
      </w:r>
      <w:r w:rsidRPr="009322F8">
        <w:rPr>
          <w:rFonts w:ascii="Calibri"/>
        </w:rPr>
        <w:t xml:space="preserve"> 2</w:t>
      </w:r>
      <w:r w:rsidR="00022C00">
        <w:rPr>
          <w:rFonts w:ascii="Calibri"/>
        </w:rPr>
        <w:t>1</w:t>
      </w:r>
      <w:r w:rsidRPr="009322F8">
        <w:rPr>
          <w:rFonts w:ascii="Calibri"/>
          <w:vertAlign w:val="superscript"/>
        </w:rPr>
        <w:t xml:space="preserve">th </w:t>
      </w:r>
      <w:r w:rsidRPr="009322F8">
        <w:rPr>
          <w:rFonts w:ascii="Calibri"/>
          <w:spacing w:val="-32"/>
        </w:rPr>
        <w:t xml:space="preserve">November </w:t>
      </w:r>
      <w:r w:rsidR="00022C00">
        <w:rPr>
          <w:rFonts w:ascii="Calibri"/>
          <w:spacing w:val="-32"/>
        </w:rPr>
        <w:t xml:space="preserve">  </w:t>
      </w:r>
      <w:proofErr w:type="gramStart"/>
      <w:r w:rsidR="00022C00">
        <w:rPr>
          <w:rFonts w:ascii="Calibri"/>
          <w:spacing w:val="-32"/>
        </w:rPr>
        <w:t xml:space="preserve">  </w:t>
      </w:r>
      <w:r w:rsidRPr="009322F8">
        <w:rPr>
          <w:rFonts w:ascii="Calibri"/>
          <w:spacing w:val="-32"/>
        </w:rPr>
        <w:t xml:space="preserve"> </w:t>
      </w:r>
      <w:r w:rsidRPr="009322F8">
        <w:rPr>
          <w:rFonts w:ascii="Calibri"/>
        </w:rPr>
        <w:t>(</w:t>
      </w:r>
      <w:proofErr w:type="gramEnd"/>
      <w:r w:rsidR="00333E09">
        <w:fldChar w:fldCharType="begin"/>
      </w:r>
      <w:r w:rsidR="00333E09">
        <w:instrText xml:space="preserve"> HYPERLINK "http://www.esdeesophagus.org/" </w:instrText>
      </w:r>
      <w:r w:rsidR="00333E09">
        <w:fldChar w:fldCharType="separate"/>
      </w:r>
      <w:r w:rsidRPr="00BC4AD3">
        <w:rPr>
          <w:rStyle w:val="Hyperlink"/>
        </w:rPr>
        <w:t>http://www.esdeesophagus.org</w:t>
      </w:r>
      <w:r w:rsidR="00333E09">
        <w:rPr>
          <w:rStyle w:val="Hyperlink"/>
        </w:rPr>
        <w:fldChar w:fldCharType="end"/>
      </w:r>
      <w:r w:rsidRPr="009322F8">
        <w:rPr>
          <w:rFonts w:ascii="Calibri"/>
        </w:rPr>
        <w:t>).</w:t>
      </w:r>
    </w:p>
    <w:p w14:paraId="64689B14" w14:textId="77777777" w:rsidR="007465C0" w:rsidRPr="009322F8" w:rsidRDefault="007465C0" w:rsidP="007465C0">
      <w:pPr>
        <w:spacing w:before="125" w:line="240" w:lineRule="exact"/>
        <w:ind w:left="112" w:right="231"/>
        <w:jc w:val="both"/>
        <w:rPr>
          <w:rFonts w:ascii="Calibri" w:eastAsia="Calibri" w:hAnsi="Calibri" w:cs="Calibri"/>
        </w:rPr>
      </w:pPr>
    </w:p>
    <w:p w14:paraId="1C124195" w14:textId="77777777" w:rsidR="007465C0" w:rsidRDefault="007465C0" w:rsidP="007465C0">
      <w:pPr>
        <w:pStyle w:val="Plattetekst"/>
        <w:spacing w:line="246" w:lineRule="exact"/>
        <w:ind w:right="231"/>
      </w:pPr>
      <w:r>
        <w:t xml:space="preserve">Candidates successfully passing the examination will </w:t>
      </w:r>
      <w:r>
        <w:rPr>
          <w:spacing w:val="-3"/>
        </w:rPr>
        <w:t xml:space="preserve">be </w:t>
      </w:r>
      <w:r>
        <w:t>qualified</w:t>
      </w:r>
      <w:r>
        <w:rPr>
          <w:spacing w:val="-14"/>
        </w:rPr>
        <w:t xml:space="preserve"> </w:t>
      </w:r>
      <w:r>
        <w:t>as</w:t>
      </w:r>
    </w:p>
    <w:p w14:paraId="036AB983" w14:textId="77777777" w:rsidR="007465C0" w:rsidRPr="00075310" w:rsidRDefault="007465C0" w:rsidP="007465C0">
      <w:pPr>
        <w:pStyle w:val="Overskrift11"/>
        <w:ind w:right="580"/>
        <w:rPr>
          <w:b w:val="0"/>
          <w:bCs w:val="0"/>
          <w:sz w:val="24"/>
          <w:szCs w:val="24"/>
        </w:rPr>
      </w:pPr>
      <w:r w:rsidRPr="00075310">
        <w:rPr>
          <w:color w:val="FF0000"/>
          <w:sz w:val="24"/>
          <w:szCs w:val="24"/>
        </w:rPr>
        <w:t>"Fellow of the European Board of Surgery/ Thoracic Surgery/Upper GI   -</w:t>
      </w:r>
      <w:r w:rsidRPr="00075310">
        <w:rPr>
          <w:color w:val="FF0000"/>
          <w:spacing w:val="-22"/>
          <w:sz w:val="24"/>
          <w:szCs w:val="24"/>
        </w:rPr>
        <w:t xml:space="preserve"> </w:t>
      </w:r>
      <w:r w:rsidRPr="00075310">
        <w:rPr>
          <w:color w:val="FF0000"/>
          <w:sz w:val="24"/>
          <w:szCs w:val="24"/>
        </w:rPr>
        <w:t>F.E.B.S. or F.E.B.T.S./UGI"</w:t>
      </w:r>
    </w:p>
    <w:p w14:paraId="305B9BE6" w14:textId="7ACE4164" w:rsidR="007465C0" w:rsidRDefault="007465C0" w:rsidP="007465C0">
      <w:pPr>
        <w:pStyle w:val="Plattetekst"/>
        <w:spacing w:before="131" w:line="213" w:lineRule="auto"/>
        <w:ind w:right="231"/>
      </w:pPr>
      <w:r>
        <w:t>The</w:t>
      </w:r>
      <w:r>
        <w:rPr>
          <w:spacing w:val="-3"/>
        </w:rPr>
        <w:t xml:space="preserve"> </w:t>
      </w:r>
      <w:r>
        <w:t>Fellowship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UEMS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significant</w:t>
      </w:r>
      <w:r>
        <w:rPr>
          <w:spacing w:val="-5"/>
        </w:rPr>
        <w:t xml:space="preserve"> </w:t>
      </w:r>
      <w:r>
        <w:t>high-level</w:t>
      </w:r>
      <w:r>
        <w:rPr>
          <w:spacing w:val="-1"/>
        </w:rPr>
        <w:t xml:space="preserve"> </w:t>
      </w:r>
      <w:r>
        <w:t>indication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professional</w:t>
      </w:r>
      <w:r>
        <w:rPr>
          <w:spacing w:val="-1"/>
        </w:rPr>
        <w:t xml:space="preserve"> </w:t>
      </w:r>
      <w:r>
        <w:t>competence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excellence.</w:t>
      </w:r>
      <w:r>
        <w:rPr>
          <w:spacing w:val="-1"/>
        </w:rPr>
        <w:t xml:space="preserve"> </w:t>
      </w:r>
      <w:r>
        <w:t>It basically reflects the ongoing important European standardization, harmonization and quality</w:t>
      </w:r>
      <w:r>
        <w:rPr>
          <w:spacing w:val="-35"/>
        </w:rPr>
        <w:t xml:space="preserve"> </w:t>
      </w:r>
      <w:r>
        <w:t>assurance process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medicine.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Fellowship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considers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concept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providing</w:t>
      </w:r>
      <w:r>
        <w:rPr>
          <w:spacing w:val="-3"/>
        </w:rPr>
        <w:t xml:space="preserve"> </w:t>
      </w:r>
      <w:r>
        <w:t>qualifications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"transferable competencies"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enhance</w:t>
      </w:r>
      <w:r>
        <w:rPr>
          <w:spacing w:val="1"/>
        </w:rPr>
        <w:t xml:space="preserve"> </w:t>
      </w:r>
      <w:r>
        <w:t>professional</w:t>
      </w:r>
      <w:r>
        <w:rPr>
          <w:spacing w:val="-2"/>
        </w:rPr>
        <w:t xml:space="preserve"> </w:t>
      </w:r>
      <w:r>
        <w:t>development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migration.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20</w:t>
      </w:r>
      <w:r w:rsidR="00022C00">
        <w:t>20</w:t>
      </w:r>
      <w:r>
        <w:rPr>
          <w:spacing w:val="-1"/>
        </w:rPr>
        <w:t xml:space="preserve"> </w:t>
      </w:r>
      <w:r>
        <w:t>ESDE</w:t>
      </w:r>
      <w:r>
        <w:rPr>
          <w:spacing w:val="-7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 w:rsidR="00022C00">
        <w:t>Milano</w:t>
      </w:r>
      <w:r>
        <w:rPr>
          <w:spacing w:val="-2"/>
        </w:rPr>
        <w:t xml:space="preserve"> </w:t>
      </w:r>
      <w:r>
        <w:t xml:space="preserve">is the </w:t>
      </w:r>
      <w:r w:rsidR="00022C00">
        <w:t>sixth</w:t>
      </w:r>
      <w:r>
        <w:t xml:space="preserve"> occasion to apply for the UEMS</w:t>
      </w:r>
      <w:r w:rsidR="003B4D70">
        <w:t xml:space="preserve"> </w:t>
      </w:r>
      <w:bookmarkStart w:id="0" w:name="_GoBack"/>
      <w:r w:rsidR="003B4D70" w:rsidRPr="003B4D70">
        <w:rPr>
          <w:color w:val="00B050"/>
        </w:rPr>
        <w:t xml:space="preserve">Upper </w:t>
      </w:r>
      <w:proofErr w:type="gramStart"/>
      <w:r w:rsidR="003B4D70" w:rsidRPr="003B4D70">
        <w:rPr>
          <w:color w:val="00B050"/>
        </w:rPr>
        <w:t xml:space="preserve">GI </w:t>
      </w:r>
      <w:r w:rsidRPr="003B4D70">
        <w:rPr>
          <w:color w:val="00B050"/>
          <w:spacing w:val="-21"/>
        </w:rPr>
        <w:t xml:space="preserve"> </w:t>
      </w:r>
      <w:bookmarkEnd w:id="0"/>
      <w:r>
        <w:t>Fellowship</w:t>
      </w:r>
      <w:proofErr w:type="gramEnd"/>
      <w:r>
        <w:t>.</w:t>
      </w:r>
    </w:p>
    <w:p w14:paraId="4578A111" w14:textId="77777777" w:rsidR="007465C0" w:rsidRPr="009322F8" w:rsidRDefault="007465C0" w:rsidP="007465C0">
      <w:pPr>
        <w:spacing w:before="179" w:line="254" w:lineRule="exact"/>
        <w:ind w:left="112" w:right="231"/>
        <w:rPr>
          <w:rFonts w:ascii="Calibri" w:eastAsia="Calibri" w:hAnsi="Calibri" w:cs="Calibri"/>
        </w:rPr>
      </w:pPr>
      <w:r w:rsidRPr="009322F8">
        <w:rPr>
          <w:rFonts w:ascii="Calibri"/>
        </w:rPr>
        <w:t>The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</w:rPr>
        <w:t>qualification</w:t>
      </w:r>
      <w:r w:rsidRPr="009322F8">
        <w:rPr>
          <w:rFonts w:ascii="Calibri"/>
          <w:spacing w:val="-5"/>
        </w:rPr>
        <w:t xml:space="preserve"> </w:t>
      </w:r>
      <w:r w:rsidRPr="009322F8">
        <w:rPr>
          <w:rFonts w:ascii="Calibri"/>
        </w:rPr>
        <w:t>process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</w:rPr>
        <w:t>for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</w:rPr>
        <w:t>the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</w:rPr>
        <w:t>Fellowship</w:t>
      </w:r>
      <w:r w:rsidRPr="009322F8">
        <w:rPr>
          <w:rFonts w:ascii="Calibri"/>
          <w:spacing w:val="-5"/>
        </w:rPr>
        <w:t xml:space="preserve"> </w:t>
      </w:r>
      <w:r w:rsidRPr="009322F8">
        <w:rPr>
          <w:rFonts w:ascii="Calibri"/>
        </w:rPr>
        <w:t>consists</w:t>
      </w:r>
      <w:r w:rsidRPr="009322F8">
        <w:rPr>
          <w:rFonts w:ascii="Calibri"/>
          <w:spacing w:val="-4"/>
        </w:rPr>
        <w:t xml:space="preserve"> </w:t>
      </w:r>
      <w:r w:rsidRPr="009322F8">
        <w:rPr>
          <w:rFonts w:ascii="Calibri"/>
        </w:rPr>
        <w:t>in</w:t>
      </w:r>
      <w:r w:rsidRPr="009322F8">
        <w:rPr>
          <w:rFonts w:ascii="Calibri"/>
          <w:spacing w:val="-5"/>
        </w:rPr>
        <w:t xml:space="preserve"> </w:t>
      </w:r>
      <w:r w:rsidRPr="009322F8">
        <w:rPr>
          <w:rFonts w:ascii="Calibri"/>
        </w:rPr>
        <w:t>a</w:t>
      </w:r>
      <w:r w:rsidRPr="009322F8">
        <w:rPr>
          <w:rFonts w:ascii="Calibri"/>
          <w:spacing w:val="-5"/>
        </w:rPr>
        <w:t xml:space="preserve"> </w:t>
      </w:r>
      <w:r w:rsidRPr="009322F8">
        <w:rPr>
          <w:rFonts w:ascii="Calibri"/>
        </w:rPr>
        <w:t>2-step</w:t>
      </w:r>
      <w:r w:rsidRPr="009322F8">
        <w:rPr>
          <w:rFonts w:ascii="Calibri"/>
          <w:spacing w:val="-5"/>
        </w:rPr>
        <w:t xml:space="preserve"> </w:t>
      </w:r>
      <w:r w:rsidRPr="009322F8">
        <w:rPr>
          <w:rFonts w:ascii="Calibri"/>
        </w:rPr>
        <w:t>process:</w:t>
      </w:r>
      <w:r w:rsidRPr="009322F8">
        <w:rPr>
          <w:rFonts w:ascii="Calibri"/>
          <w:spacing w:val="-6"/>
        </w:rPr>
        <w:t xml:space="preserve"> </w:t>
      </w:r>
      <w:r w:rsidRPr="009322F8">
        <w:rPr>
          <w:rFonts w:ascii="Calibri"/>
          <w:b/>
        </w:rPr>
        <w:t>Eligibility</w:t>
      </w:r>
      <w:r w:rsidRPr="009322F8">
        <w:rPr>
          <w:rFonts w:ascii="Calibri"/>
          <w:b/>
          <w:spacing w:val="-3"/>
        </w:rPr>
        <w:t xml:space="preserve"> </w:t>
      </w:r>
      <w:r w:rsidRPr="009322F8">
        <w:rPr>
          <w:rFonts w:ascii="Calibri"/>
        </w:rPr>
        <w:t xml:space="preserve">and </w:t>
      </w:r>
      <w:r w:rsidRPr="009322F8">
        <w:rPr>
          <w:rFonts w:ascii="Calibri"/>
          <w:b/>
        </w:rPr>
        <w:t>Examination</w:t>
      </w:r>
      <w:r w:rsidRPr="009322F8">
        <w:rPr>
          <w:rFonts w:ascii="Calibri"/>
        </w:rPr>
        <w:t>.</w:t>
      </w:r>
    </w:p>
    <w:p w14:paraId="3FC7F333" w14:textId="3335CE63" w:rsidR="007465C0" w:rsidRPr="00022C00" w:rsidRDefault="007465C0" w:rsidP="007465C0">
      <w:pPr>
        <w:pStyle w:val="Plattetekst"/>
        <w:spacing w:before="6" w:line="236" w:lineRule="exact"/>
        <w:ind w:left="111" w:right="231"/>
      </w:pPr>
      <w:r>
        <w:t>All</w:t>
      </w:r>
      <w:r>
        <w:rPr>
          <w:spacing w:val="-2"/>
        </w:rPr>
        <w:t xml:space="preserve"> </w:t>
      </w:r>
      <w:r>
        <w:t>details</w:t>
      </w:r>
      <w:r>
        <w:rPr>
          <w:spacing w:val="-4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b/>
        </w:rPr>
        <w:t>Eligibility</w:t>
      </w:r>
      <w:r>
        <w:rPr>
          <w:b/>
          <w:spacing w:val="-2"/>
        </w:rPr>
        <w:t xml:space="preserve"> </w:t>
      </w:r>
      <w:r>
        <w:t>process,</w:t>
      </w:r>
      <w:r>
        <w:rPr>
          <w:spacing w:val="-7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forms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precise</w:t>
      </w:r>
      <w:r>
        <w:rPr>
          <w:spacing w:val="-4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b/>
        </w:rPr>
        <w:t>Examination</w:t>
      </w:r>
      <w:r>
        <w:rPr>
          <w:b/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published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homepage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Section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Surgery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UEMS</w:t>
      </w:r>
      <w:r w:rsidR="00022C00">
        <w:t>,</w:t>
      </w:r>
      <w:hyperlink r:id="rId5"/>
      <w:r w:rsidR="00022C00">
        <w:t xml:space="preserve"> </w:t>
      </w:r>
      <w:r w:rsidR="006805B5" w:rsidRPr="00022C00">
        <w:t xml:space="preserve">and the Section of Thoracic Surgery </w:t>
      </w:r>
      <w:hyperlink r:id="rId6" w:history="1">
        <w:r w:rsidR="006805B5" w:rsidRPr="00022C00">
          <w:rPr>
            <w:rStyle w:val="Hyperlink"/>
            <w:color w:val="auto"/>
          </w:rPr>
          <w:t>www.uemsthorax.eu</w:t>
        </w:r>
      </w:hyperlink>
    </w:p>
    <w:p w14:paraId="7A23421C" w14:textId="77777777" w:rsidR="006805B5" w:rsidRDefault="006805B5" w:rsidP="007465C0">
      <w:pPr>
        <w:pStyle w:val="Plattetekst"/>
        <w:spacing w:before="6" w:line="236" w:lineRule="exact"/>
        <w:ind w:left="111" w:right="231"/>
      </w:pPr>
    </w:p>
    <w:p w14:paraId="7BC51765" w14:textId="77777777" w:rsidR="007465C0" w:rsidRPr="003C7AF4" w:rsidRDefault="007465C0" w:rsidP="007465C0">
      <w:pPr>
        <w:pStyle w:val="Plattetekst"/>
        <w:spacing w:before="77" w:line="236" w:lineRule="exact"/>
        <w:ind w:right="231"/>
      </w:pPr>
      <w:r>
        <w:t>In</w:t>
      </w:r>
      <w:r>
        <w:rPr>
          <w:spacing w:val="-4"/>
        </w:rPr>
        <w:t xml:space="preserve"> </w:t>
      </w:r>
      <w:proofErr w:type="gramStart"/>
      <w:r>
        <w:t>addition</w:t>
      </w:r>
      <w:proofErr w:type="gramEnd"/>
      <w:r>
        <w:rPr>
          <w:spacing w:val="-4"/>
        </w:rPr>
        <w:t xml:space="preserve"> </w:t>
      </w:r>
      <w:r>
        <w:rPr>
          <w:b/>
        </w:rPr>
        <w:t>Honorary</w:t>
      </w:r>
      <w:r>
        <w:rPr>
          <w:b/>
          <w:spacing w:val="-2"/>
        </w:rPr>
        <w:t xml:space="preserve"> </w:t>
      </w:r>
      <w:r>
        <w:rPr>
          <w:b/>
        </w:rPr>
        <w:t>Fellowship</w:t>
      </w:r>
      <w:r>
        <w:rPr>
          <w:b/>
          <w:spacing w:val="-2"/>
        </w:rPr>
        <w:t xml:space="preserve"> </w:t>
      </w:r>
      <w:r>
        <w:rPr>
          <w:b/>
        </w:rPr>
        <w:t xml:space="preserve">Diploma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awarded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academic</w:t>
      </w:r>
      <w:r>
        <w:rPr>
          <w:spacing w:val="-5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senior</w:t>
      </w:r>
      <w:r>
        <w:rPr>
          <w:spacing w:val="-3"/>
        </w:rPr>
        <w:t xml:space="preserve"> </w:t>
      </w:r>
      <w:r>
        <w:t>surgeons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advanced position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invitation,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personal</w:t>
      </w:r>
      <w:r>
        <w:rPr>
          <w:spacing w:val="-1"/>
        </w:rPr>
        <w:t xml:space="preserve"> </w:t>
      </w:r>
      <w:r>
        <w:t>recommendation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request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discretion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 xml:space="preserve">Board </w:t>
      </w:r>
      <w:r w:rsidRPr="003C7AF4">
        <w:t>of Upper GI Surgery</w:t>
      </w:r>
    </w:p>
    <w:p w14:paraId="531F768D" w14:textId="2CFD7A43" w:rsidR="007465C0" w:rsidRDefault="007465C0" w:rsidP="007465C0">
      <w:pPr>
        <w:pStyle w:val="Plattetekst"/>
        <w:spacing w:line="240" w:lineRule="exact"/>
        <w:ind w:right="231"/>
      </w:pPr>
      <w:r w:rsidRPr="004F2ADE">
        <w:t xml:space="preserve">The </w:t>
      </w:r>
      <w:r w:rsidRPr="004F2ADE">
        <w:rPr>
          <w:b/>
        </w:rPr>
        <w:t xml:space="preserve">EBS/EBTS Upper GI Surgery </w:t>
      </w:r>
      <w:r w:rsidRPr="004F2ADE">
        <w:t xml:space="preserve">Examination in </w:t>
      </w:r>
      <w:r w:rsidR="00022C00" w:rsidRPr="004F2ADE">
        <w:t>Milano</w:t>
      </w:r>
      <w:r w:rsidRPr="004F2ADE">
        <w:t xml:space="preserve"> will be conducted in English. It consists of MCQ</w:t>
      </w:r>
      <w:r w:rsidRPr="004F2ADE">
        <w:rPr>
          <w:spacing w:val="-30"/>
        </w:rPr>
        <w:t xml:space="preserve"> </w:t>
      </w:r>
      <w:r>
        <w:t>(multiple choice</w:t>
      </w:r>
      <w:r>
        <w:rPr>
          <w:spacing w:val="-3"/>
        </w:rPr>
        <w:t xml:space="preserve"> </w:t>
      </w:r>
      <w:r>
        <w:t>question)</w:t>
      </w:r>
      <w:r>
        <w:rPr>
          <w:spacing w:val="-3"/>
        </w:rPr>
        <w:t xml:space="preserve"> </w:t>
      </w:r>
      <w:r>
        <w:t>test with</w:t>
      </w:r>
      <w:r>
        <w:rPr>
          <w:spacing w:val="-4"/>
        </w:rPr>
        <w:t xml:space="preserve"> </w:t>
      </w:r>
      <w:r>
        <w:t>100 items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OSCE</w:t>
      </w:r>
      <w:r>
        <w:rPr>
          <w:spacing w:val="-6"/>
        </w:rPr>
        <w:t xml:space="preserve"> </w:t>
      </w:r>
      <w:r>
        <w:t>(objective</w:t>
      </w:r>
      <w:r>
        <w:rPr>
          <w:spacing w:val="-3"/>
        </w:rPr>
        <w:t xml:space="preserve"> </w:t>
      </w:r>
      <w:r>
        <w:t>structured</w:t>
      </w:r>
      <w:r>
        <w:rPr>
          <w:spacing w:val="-4"/>
        </w:rPr>
        <w:t xml:space="preserve"> </w:t>
      </w:r>
      <w:r>
        <w:t>clinical</w:t>
      </w:r>
      <w:r>
        <w:rPr>
          <w:spacing w:val="-1"/>
        </w:rPr>
        <w:t xml:space="preserve"> </w:t>
      </w:r>
      <w:r>
        <w:t>examination)</w:t>
      </w:r>
      <w:r>
        <w:rPr>
          <w:spacing w:val="-3"/>
        </w:rPr>
        <w:t xml:space="preserve"> </w:t>
      </w:r>
      <w:r>
        <w:t>circuit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stations,</w:t>
      </w:r>
      <w:r>
        <w:rPr>
          <w:spacing w:val="-6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20 minutes</w:t>
      </w:r>
      <w:r>
        <w:rPr>
          <w:spacing w:val="-3"/>
        </w:rPr>
        <w:t xml:space="preserve"> </w:t>
      </w:r>
      <w:r>
        <w:t>(</w:t>
      </w:r>
      <w:proofErr w:type="gramStart"/>
      <w:r>
        <w:t>one or two day</w:t>
      </w:r>
      <w:proofErr w:type="gramEnd"/>
      <w:r>
        <w:t xml:space="preserve"> session dependent on applicants).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thematical</w:t>
      </w:r>
      <w:r>
        <w:rPr>
          <w:spacing w:val="-1"/>
        </w:rPr>
        <w:t xml:space="preserve"> </w:t>
      </w:r>
      <w:r>
        <w:t>weighting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MCQ questions is according to the "Blueprint OG</w:t>
      </w:r>
      <w:r>
        <w:rPr>
          <w:spacing w:val="-21"/>
        </w:rPr>
        <w:t xml:space="preserve"> </w:t>
      </w:r>
      <w:r>
        <w:t xml:space="preserve">Surgery". </w:t>
      </w:r>
    </w:p>
    <w:p w14:paraId="7913D89C" w14:textId="77777777" w:rsidR="007465C0" w:rsidRDefault="007465C0" w:rsidP="007465C0">
      <w:pPr>
        <w:pStyle w:val="Plattetekst"/>
        <w:spacing w:line="240" w:lineRule="exact"/>
        <w:ind w:right="513"/>
        <w:jc w:val="both"/>
      </w:pPr>
      <w:r>
        <w:t>The</w:t>
      </w:r>
      <w:r>
        <w:rPr>
          <w:spacing w:val="-3"/>
        </w:rPr>
        <w:t xml:space="preserve"> </w:t>
      </w:r>
      <w:r>
        <w:t>OSCE</w:t>
      </w:r>
      <w:r>
        <w:rPr>
          <w:spacing w:val="-1"/>
        </w:rPr>
        <w:t xml:space="preserve"> </w:t>
      </w:r>
      <w:r>
        <w:t>circuit</w:t>
      </w:r>
      <w:r>
        <w:rPr>
          <w:spacing w:val="-5"/>
        </w:rPr>
        <w:t xml:space="preserve"> </w:t>
      </w:r>
      <w:r>
        <w:t>consists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clinical</w:t>
      </w:r>
      <w:r>
        <w:rPr>
          <w:spacing w:val="-1"/>
        </w:rPr>
        <w:t xml:space="preserve"> </w:t>
      </w:r>
      <w:r>
        <w:t>pathways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typical</w:t>
      </w:r>
      <w:r>
        <w:rPr>
          <w:spacing w:val="-1"/>
        </w:rPr>
        <w:t xml:space="preserve"> </w:t>
      </w:r>
      <w:r>
        <w:t>cases</w:t>
      </w:r>
      <w:r>
        <w:rPr>
          <w:spacing w:val="-3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include</w:t>
      </w:r>
      <w:r>
        <w:rPr>
          <w:spacing w:val="-3"/>
        </w:rPr>
        <w:t xml:space="preserve"> </w:t>
      </w:r>
      <w:r>
        <w:t>photographs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radiologic pictures.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focus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structured</w:t>
      </w:r>
      <w:r>
        <w:rPr>
          <w:spacing w:val="-4"/>
        </w:rPr>
        <w:t xml:space="preserve"> </w:t>
      </w:r>
      <w:r>
        <w:t>short</w:t>
      </w:r>
      <w:r>
        <w:rPr>
          <w:spacing w:val="-5"/>
        </w:rPr>
        <w:t xml:space="preserve"> </w:t>
      </w:r>
      <w:r>
        <w:t>questions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answers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diagnosis,</w:t>
      </w:r>
      <w:r>
        <w:rPr>
          <w:spacing w:val="-6"/>
        </w:rPr>
        <w:t xml:space="preserve"> </w:t>
      </w:r>
      <w:r>
        <w:t>treatment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paths following everyday clinical surgical</w:t>
      </w:r>
      <w:r>
        <w:rPr>
          <w:spacing w:val="-21"/>
        </w:rPr>
        <w:t xml:space="preserve"> </w:t>
      </w:r>
      <w:r>
        <w:t>practice.</w:t>
      </w:r>
    </w:p>
    <w:p w14:paraId="0969CD44" w14:textId="77777777" w:rsidR="007465C0" w:rsidRDefault="007465C0" w:rsidP="007465C0">
      <w:pPr>
        <w:pStyle w:val="Plattetekst"/>
        <w:spacing w:line="246" w:lineRule="exact"/>
        <w:ind w:right="231"/>
      </w:pPr>
      <w:r>
        <w:t>MCQ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OSCE</w:t>
      </w:r>
      <w:r>
        <w:rPr>
          <w:spacing w:val="-6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weighted</w:t>
      </w:r>
      <w:r>
        <w:rPr>
          <w:spacing w:val="-4"/>
        </w:rPr>
        <w:t xml:space="preserve"> </w:t>
      </w:r>
      <w:r>
        <w:t>50%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overall</w:t>
      </w:r>
      <w:r>
        <w:rPr>
          <w:spacing w:val="-6"/>
        </w:rPr>
        <w:t xml:space="preserve"> </w:t>
      </w:r>
      <w:r>
        <w:t>result,</w:t>
      </w:r>
      <w:r>
        <w:rPr>
          <w:spacing w:val="-6"/>
        </w:rPr>
        <w:t xml:space="preserve"> </w:t>
      </w:r>
      <w:r>
        <w:t>passing</w:t>
      </w:r>
      <w:r>
        <w:rPr>
          <w:spacing w:val="-2"/>
        </w:rPr>
        <w:t xml:space="preserve"> </w:t>
      </w:r>
      <w:r>
        <w:t>threshold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75%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total.</w:t>
      </w:r>
    </w:p>
    <w:p w14:paraId="3AF44F18" w14:textId="77777777" w:rsidR="007465C0" w:rsidRDefault="007465C0" w:rsidP="007465C0">
      <w:pPr>
        <w:spacing w:before="187"/>
        <w:ind w:left="679" w:right="795"/>
        <w:rPr>
          <w:rFonts w:ascii="Calibri"/>
          <w:sz w:val="18"/>
        </w:rPr>
      </w:pPr>
      <w:r w:rsidRPr="009322F8">
        <w:rPr>
          <w:rFonts w:ascii="Calibri"/>
          <w:sz w:val="18"/>
        </w:rPr>
        <w:t xml:space="preserve">The European Fellowship does not implicate automatic </w:t>
      </w:r>
      <w:r w:rsidRPr="009322F8">
        <w:rPr>
          <w:rFonts w:ascii="Calibri"/>
          <w:spacing w:val="-2"/>
          <w:sz w:val="18"/>
        </w:rPr>
        <w:t xml:space="preserve">allowance </w:t>
      </w:r>
      <w:r w:rsidRPr="009322F8">
        <w:rPr>
          <w:rFonts w:ascii="Calibri"/>
          <w:sz w:val="18"/>
        </w:rPr>
        <w:t xml:space="preserve">to work </w:t>
      </w:r>
      <w:r w:rsidRPr="009322F8">
        <w:rPr>
          <w:rFonts w:ascii="Calibri"/>
          <w:spacing w:val="-3"/>
          <w:sz w:val="18"/>
        </w:rPr>
        <w:t xml:space="preserve">at </w:t>
      </w:r>
      <w:r w:rsidRPr="009322F8">
        <w:rPr>
          <w:rFonts w:ascii="Calibri"/>
          <w:sz w:val="18"/>
        </w:rPr>
        <w:t>own responsibility and does</w:t>
      </w:r>
      <w:r w:rsidRPr="009322F8">
        <w:rPr>
          <w:rFonts w:ascii="Calibri"/>
          <w:spacing w:val="12"/>
          <w:sz w:val="18"/>
        </w:rPr>
        <w:t xml:space="preserve"> </w:t>
      </w:r>
      <w:r w:rsidRPr="009322F8">
        <w:rPr>
          <w:rFonts w:ascii="Calibri"/>
          <w:sz w:val="18"/>
        </w:rPr>
        <w:t>not</w:t>
      </w:r>
      <w:r w:rsidRPr="009322F8">
        <w:rPr>
          <w:rFonts w:ascii="Calibri"/>
          <w:w w:val="101"/>
          <w:sz w:val="18"/>
        </w:rPr>
        <w:t xml:space="preserve"> </w:t>
      </w:r>
      <w:r w:rsidRPr="009322F8">
        <w:rPr>
          <w:rFonts w:ascii="Calibri"/>
          <w:sz w:val="18"/>
        </w:rPr>
        <w:t xml:space="preserve">automatically enhance participation in national social security systems of the E.U. </w:t>
      </w:r>
    </w:p>
    <w:p w14:paraId="498B17B2" w14:textId="77777777" w:rsidR="007465C0" w:rsidRPr="009322F8" w:rsidRDefault="007465C0" w:rsidP="007465C0">
      <w:pPr>
        <w:spacing w:before="187"/>
        <w:ind w:left="679" w:right="79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0"/>
          <w:sz w:val="24"/>
        </w:rPr>
        <w:t xml:space="preserve">   </w:t>
      </w:r>
      <w:r w:rsidRPr="009322F8">
        <w:rPr>
          <w:rFonts w:ascii="Calibri"/>
          <w:b/>
          <w:color w:val="FF0000"/>
          <w:sz w:val="24"/>
        </w:rPr>
        <w:t>Take the opportunity to achieve a high-level European</w:t>
      </w:r>
      <w:r w:rsidRPr="009322F8">
        <w:rPr>
          <w:rFonts w:ascii="Calibri"/>
          <w:b/>
          <w:color w:val="FF0000"/>
          <w:spacing w:val="-35"/>
          <w:sz w:val="24"/>
        </w:rPr>
        <w:t xml:space="preserve"> </w:t>
      </w:r>
      <w:r w:rsidRPr="009322F8">
        <w:rPr>
          <w:rFonts w:ascii="Calibri"/>
          <w:b/>
          <w:color w:val="FF0000"/>
          <w:sz w:val="24"/>
        </w:rPr>
        <w:t>qualification!</w:t>
      </w:r>
    </w:p>
    <w:p w14:paraId="7818E88B" w14:textId="55EF0B93" w:rsidR="007465C0" w:rsidRDefault="00333E09" w:rsidP="007465C0">
      <w:pPr>
        <w:pStyle w:val="Plattetekst"/>
        <w:ind w:right="231"/>
      </w:pPr>
      <w:r>
        <w:t xml:space="preserve">            </w:t>
      </w:r>
      <w:r w:rsidR="007465C0">
        <w:t>Looking forward to seeing you in</w:t>
      </w:r>
      <w:r w:rsidR="007465C0">
        <w:rPr>
          <w:spacing w:val="-20"/>
        </w:rPr>
        <w:t xml:space="preserve"> </w:t>
      </w:r>
      <w:r>
        <w:t>Milano</w:t>
      </w:r>
      <w:r w:rsidR="007465C0">
        <w:t>,</w:t>
      </w:r>
    </w:p>
    <w:p w14:paraId="6E9E1760" w14:textId="77777777" w:rsidR="007465C0" w:rsidRDefault="007465C0" w:rsidP="007465C0">
      <w:pPr>
        <w:spacing w:before="6"/>
        <w:rPr>
          <w:rFonts w:ascii="Calibri"/>
          <w:b/>
        </w:rPr>
      </w:pPr>
    </w:p>
    <w:p w14:paraId="5D100957" w14:textId="77777777" w:rsidR="00333E09" w:rsidRDefault="00333E09" w:rsidP="00333E09">
      <w:pPr>
        <w:spacing w:before="3" w:line="235" w:lineRule="auto"/>
        <w:ind w:right="222"/>
        <w:rPr>
          <w:rFonts w:ascii="Calibri"/>
          <w:b/>
        </w:rPr>
      </w:pPr>
      <w:r>
        <w:rPr>
          <w:rFonts w:ascii="Calibri"/>
          <w:b/>
        </w:rPr>
        <w:t xml:space="preserve">                               </w:t>
      </w:r>
      <w:r w:rsidR="000E6E72">
        <w:rPr>
          <w:rFonts w:ascii="Calibri"/>
          <w:b/>
        </w:rPr>
        <w:t xml:space="preserve"> </w:t>
      </w:r>
      <w:r w:rsidRPr="00045799">
        <w:rPr>
          <w:rFonts w:ascii="Calibri"/>
          <w:b/>
          <w:sz w:val="20"/>
        </w:rPr>
        <w:t xml:space="preserve">Philippe </w:t>
      </w:r>
      <w:proofErr w:type="gramStart"/>
      <w:r w:rsidRPr="00045799">
        <w:rPr>
          <w:rFonts w:ascii="Calibri"/>
          <w:b/>
          <w:sz w:val="20"/>
        </w:rPr>
        <w:t>Nafteux ,</w:t>
      </w:r>
      <w:proofErr w:type="gramEnd"/>
      <w:r w:rsidRPr="00045799">
        <w:rPr>
          <w:rFonts w:ascii="Calibri"/>
          <w:b/>
          <w:sz w:val="24"/>
        </w:rPr>
        <w:t xml:space="preserve"> </w:t>
      </w:r>
      <w:r w:rsidRPr="00045799">
        <w:rPr>
          <w:rFonts w:ascii="Calibri"/>
          <w:b/>
        </w:rPr>
        <w:t xml:space="preserve">MD, PhD, FEBTS (hon)  </w:t>
      </w:r>
    </w:p>
    <w:p w14:paraId="19642416" w14:textId="1CA9C10C" w:rsidR="00333E09" w:rsidRPr="00333E09" w:rsidRDefault="00333E09" w:rsidP="00333E09">
      <w:pPr>
        <w:spacing w:before="3" w:line="235" w:lineRule="auto"/>
        <w:ind w:right="222"/>
        <w:rPr>
          <w:rFonts w:ascii="Calibri"/>
          <w:sz w:val="18"/>
          <w:szCs w:val="18"/>
        </w:rPr>
      </w:pPr>
      <w:r>
        <w:rPr>
          <w:rFonts w:ascii="Calibri"/>
          <w:b/>
        </w:rPr>
        <w:t xml:space="preserve">                                </w:t>
      </w:r>
      <w:r w:rsidRPr="00333E09">
        <w:rPr>
          <w:rFonts w:ascii="Calibri"/>
          <w:sz w:val="18"/>
          <w:szCs w:val="18"/>
        </w:rPr>
        <w:t xml:space="preserve">Professor of Surgery, UZ Leuven, Belgium                                         </w:t>
      </w:r>
    </w:p>
    <w:p w14:paraId="31C90D8D" w14:textId="77777777" w:rsidR="00333E09" w:rsidRPr="00333E09" w:rsidRDefault="00333E09" w:rsidP="00333E09">
      <w:pPr>
        <w:spacing w:before="3" w:line="235" w:lineRule="auto"/>
        <w:ind w:right="222"/>
        <w:rPr>
          <w:rFonts w:ascii="Calibri"/>
          <w:b/>
          <w:sz w:val="18"/>
        </w:rPr>
      </w:pPr>
      <w:r>
        <w:rPr>
          <w:rFonts w:ascii="Calibri"/>
          <w:sz w:val="18"/>
        </w:rPr>
        <w:tab/>
      </w:r>
      <w:r>
        <w:rPr>
          <w:rFonts w:ascii="Calibri"/>
          <w:sz w:val="18"/>
        </w:rPr>
        <w:tab/>
      </w:r>
      <w:r w:rsidRPr="00333E09">
        <w:rPr>
          <w:rFonts w:ascii="Calibri"/>
          <w:b/>
          <w:sz w:val="18"/>
        </w:rPr>
        <w:t xml:space="preserve">Chairman of the Examination </w:t>
      </w:r>
      <w:proofErr w:type="gramStart"/>
      <w:r w:rsidRPr="00333E09">
        <w:rPr>
          <w:rFonts w:ascii="Calibri"/>
          <w:b/>
          <w:sz w:val="18"/>
        </w:rPr>
        <w:t xml:space="preserve">Jury, </w:t>
      </w:r>
      <w:r w:rsidRPr="00333E09">
        <w:rPr>
          <w:rFonts w:ascii="Calibri"/>
          <w:b/>
          <w:spacing w:val="-13"/>
          <w:sz w:val="18"/>
        </w:rPr>
        <w:t xml:space="preserve"> </w:t>
      </w:r>
      <w:r w:rsidRPr="00333E09">
        <w:rPr>
          <w:rFonts w:ascii="Calibri"/>
          <w:b/>
          <w:sz w:val="18"/>
        </w:rPr>
        <w:t>Upper</w:t>
      </w:r>
      <w:proofErr w:type="gramEnd"/>
      <w:r w:rsidRPr="00333E09">
        <w:rPr>
          <w:rFonts w:ascii="Calibri"/>
          <w:b/>
          <w:sz w:val="18"/>
        </w:rPr>
        <w:t xml:space="preserve"> GI  Surgery </w:t>
      </w:r>
    </w:p>
    <w:p w14:paraId="4669BC91" w14:textId="4F976416" w:rsidR="007465C0" w:rsidRPr="009322F8" w:rsidRDefault="007465C0" w:rsidP="007465C0">
      <w:pPr>
        <w:spacing w:before="3" w:line="235" w:lineRule="auto"/>
        <w:ind w:right="222"/>
        <w:rPr>
          <w:rFonts w:ascii="Calibri"/>
          <w:w w:val="101"/>
          <w:sz w:val="18"/>
        </w:rPr>
      </w:pPr>
    </w:p>
    <w:p w14:paraId="6173D220" w14:textId="77777777" w:rsidR="007465C0" w:rsidRDefault="007465C0" w:rsidP="007465C0">
      <w:pPr>
        <w:spacing w:before="3" w:line="235" w:lineRule="auto"/>
        <w:ind w:right="222"/>
        <w:rPr>
          <w:rFonts w:ascii="Calibri" w:eastAsia="Calibri" w:hAnsi="Calibri" w:cs="Calibri"/>
          <w:sz w:val="18"/>
          <w:szCs w:val="18"/>
        </w:rPr>
      </w:pPr>
      <w:r w:rsidRPr="009322F8">
        <w:rPr>
          <w:rFonts w:ascii="Calibri"/>
          <w:w w:val="101"/>
          <w:sz w:val="18"/>
        </w:rPr>
        <w:t xml:space="preserve"> </w:t>
      </w:r>
    </w:p>
    <w:p w14:paraId="33511275" w14:textId="77777777" w:rsidR="007465C0" w:rsidRPr="007465C0" w:rsidRDefault="007465C0" w:rsidP="007465C0">
      <w:pPr>
        <w:spacing w:before="3" w:line="235" w:lineRule="auto"/>
        <w:ind w:right="222"/>
        <w:rPr>
          <w:rFonts w:ascii="Calibri" w:eastAsia="Calibri" w:hAnsi="Calibri" w:cs="Calibri"/>
          <w:sz w:val="18"/>
          <w:szCs w:val="18"/>
        </w:rPr>
      </w:pPr>
      <w:r w:rsidRPr="00F46B93">
        <w:rPr>
          <w:rFonts w:ascii="Calibri" w:hAnsi="Calibri"/>
          <w:b/>
          <w:color w:val="0054A4"/>
          <w:sz w:val="20"/>
          <w:lang w:val="fr-BE"/>
        </w:rPr>
        <w:t>Union Européenne des Médecins</w:t>
      </w:r>
      <w:r w:rsidRPr="00F46B93">
        <w:rPr>
          <w:rFonts w:ascii="Calibri" w:hAnsi="Calibri"/>
          <w:b/>
          <w:color w:val="0054A4"/>
          <w:spacing w:val="-8"/>
          <w:sz w:val="20"/>
          <w:lang w:val="fr-BE"/>
        </w:rPr>
        <w:t xml:space="preserve"> </w:t>
      </w:r>
      <w:r w:rsidRPr="00F46B93">
        <w:rPr>
          <w:rFonts w:ascii="Calibri" w:hAnsi="Calibri"/>
          <w:b/>
          <w:color w:val="0054A4"/>
          <w:sz w:val="20"/>
          <w:lang w:val="fr-BE"/>
        </w:rPr>
        <w:t xml:space="preserve">Spécialistes European </w:t>
      </w:r>
      <w:r w:rsidRPr="00F46B93">
        <w:rPr>
          <w:rFonts w:ascii="Calibri" w:hAnsi="Calibri"/>
          <w:b/>
          <w:color w:val="0054A4"/>
          <w:spacing w:val="-3"/>
          <w:sz w:val="20"/>
          <w:lang w:val="fr-BE"/>
        </w:rPr>
        <w:t xml:space="preserve">Union </w:t>
      </w:r>
      <w:r w:rsidRPr="00F46B93">
        <w:rPr>
          <w:rFonts w:ascii="Calibri" w:hAnsi="Calibri"/>
          <w:b/>
          <w:color w:val="0054A4"/>
          <w:sz w:val="20"/>
          <w:lang w:val="fr-BE"/>
        </w:rPr>
        <w:t>of Medical</w:t>
      </w:r>
      <w:r w:rsidRPr="00F46B93">
        <w:rPr>
          <w:rFonts w:ascii="Calibri" w:hAnsi="Calibri"/>
          <w:b/>
          <w:color w:val="0054A4"/>
          <w:spacing w:val="11"/>
          <w:sz w:val="20"/>
          <w:lang w:val="fr-BE"/>
        </w:rPr>
        <w:t xml:space="preserve"> </w:t>
      </w:r>
      <w:r w:rsidRPr="00F46B93">
        <w:rPr>
          <w:rFonts w:ascii="Calibri" w:hAnsi="Calibri"/>
          <w:b/>
          <w:color w:val="0054A4"/>
          <w:sz w:val="20"/>
          <w:lang w:val="fr-BE"/>
        </w:rPr>
        <w:t>Specialists</w:t>
      </w:r>
    </w:p>
    <w:p w14:paraId="483DDD82" w14:textId="77777777" w:rsidR="007465C0" w:rsidRPr="00F46B93" w:rsidRDefault="007465C0" w:rsidP="007465C0">
      <w:pPr>
        <w:spacing w:before="116"/>
        <w:ind w:left="117" w:right="5633"/>
        <w:rPr>
          <w:rFonts w:ascii="Calibri" w:eastAsia="Calibri" w:hAnsi="Calibri" w:cs="Calibri"/>
          <w:sz w:val="20"/>
          <w:szCs w:val="20"/>
          <w:lang w:val="fr-BE"/>
        </w:rPr>
      </w:pPr>
    </w:p>
    <w:p w14:paraId="08679740" w14:textId="77777777" w:rsidR="007465C0" w:rsidRDefault="007465C0" w:rsidP="007465C0">
      <w:pPr>
        <w:spacing w:line="40" w:lineRule="exact"/>
        <w:ind w:left="117"/>
        <w:rPr>
          <w:rFonts w:ascii="Calibri" w:eastAsia="Calibri" w:hAnsi="Calibri" w:cs="Calibri"/>
          <w:sz w:val="4"/>
          <w:szCs w:val="4"/>
        </w:rPr>
      </w:pPr>
      <w:r>
        <w:rPr>
          <w:rFonts w:ascii="Calibri" w:eastAsia="Calibri" w:hAnsi="Calibri" w:cs="Calibri"/>
          <w:noProof/>
          <w:sz w:val="4"/>
          <w:szCs w:val="4"/>
          <w:lang w:eastAsia="nl-NL"/>
        </w:rPr>
        <mc:AlternateContent>
          <mc:Choice Requires="wpg">
            <w:drawing>
              <wp:inline distT="0" distB="0" distL="0" distR="0" wp14:anchorId="071A63BF" wp14:editId="1A713C01">
                <wp:extent cx="6311265" cy="25400"/>
                <wp:effectExtent l="0" t="0" r="3810" b="317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1265" cy="25400"/>
                          <a:chOff x="0" y="0"/>
                          <a:chExt cx="9939" cy="4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9899" cy="2"/>
                            <a:chOff x="20" y="20"/>
                            <a:chExt cx="989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9899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899"/>
                                <a:gd name="T2" fmla="+- 0 9919 20"/>
                                <a:gd name="T3" fmla="*/ T2 w 98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99">
                                  <a:moveTo>
                                    <a:pt x="0" y="0"/>
                                  </a:moveTo>
                                  <a:lnTo>
                                    <a:pt x="989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54A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E30669F" id="Group 2" o:spid="_x0000_s1026" style="width:496.95pt;height:2pt;mso-position-horizontal-relative:char;mso-position-vertical-relative:line" coordsize="9939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">
                <v:group id="Group 3" o:spid="_x0000_s1027" style="position:absolute;left:20;top:20;width:9899;height:2" coordorigin="20,20" coordsize="9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20;top:20;width:9899;height:2;visibility:visible;mso-wrap-style:square;v-text-anchor:top" coordsize="9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" path="m,l9899,e" filled="f" strokecolor="#0054a4" strokeweight="2pt">
                    <v:path arrowok="t" o:connecttype="custom" o:connectlocs="0,0;9899,0" o:connectangles="0,0"/>
                  </v:shape>
                </v:group>
                <w10:anchorlock/>
              </v:group>
            </w:pict>
          </mc:Fallback>
        </mc:AlternateContent>
      </w:r>
    </w:p>
    <w:p w14:paraId="09222F9F" w14:textId="77777777" w:rsidR="00E025DD" w:rsidRDefault="00E025DD"/>
    <w:sectPr w:rsidR="00E025DD" w:rsidSect="007465C0">
      <w:pgSz w:w="11910" w:h="16840"/>
      <w:pgMar w:top="600" w:right="62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5C0"/>
    <w:rsid w:val="00022C00"/>
    <w:rsid w:val="000E6E72"/>
    <w:rsid w:val="00333E09"/>
    <w:rsid w:val="003B4D70"/>
    <w:rsid w:val="003C7AF4"/>
    <w:rsid w:val="004064D1"/>
    <w:rsid w:val="004F2ADE"/>
    <w:rsid w:val="006805B5"/>
    <w:rsid w:val="007465C0"/>
    <w:rsid w:val="00A761C1"/>
    <w:rsid w:val="00AA4372"/>
    <w:rsid w:val="00E025DD"/>
    <w:rsid w:val="00EA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02E9E"/>
  <w14:defaultImageDpi w14:val="300"/>
  <w15:docId w15:val="{76203A4D-BF6D-40F5-B4CF-B515073D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548DD4" w:themeColor="text2" w:themeTint="99"/>
        <w:sz w:val="22"/>
        <w:szCs w:val="22"/>
        <w:lang w:val="nl-NL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uiPriority w:val="1"/>
    <w:qFormat/>
    <w:rsid w:val="007465C0"/>
    <w:pPr>
      <w:widowControl w:val="0"/>
    </w:pPr>
    <w:rPr>
      <w:rFonts w:eastAsiaTheme="minorHAnsi"/>
      <w:color w:val="auto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A10FE"/>
    <w:pPr>
      <w:widowControl/>
    </w:pPr>
    <w:rPr>
      <w:rFonts w:ascii="Lucida Grande" w:hAnsi="Lucida Grande" w:cs="Lucida Grande"/>
      <w:color w:val="548DD4" w:themeColor="text2" w:themeTint="99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10FE"/>
    <w:rPr>
      <w:rFonts w:ascii="Lucida Grande" w:eastAsiaTheme="minorHAnsi" w:hAnsi="Lucida Grande" w:cs="Lucida Grande"/>
      <w:sz w:val="18"/>
      <w:szCs w:val="18"/>
      <w:lang w:val="nl-BE" w:eastAsia="en-US"/>
    </w:rPr>
  </w:style>
  <w:style w:type="paragraph" w:styleId="Plattetekst">
    <w:name w:val="Body Text"/>
    <w:basedOn w:val="Standaard"/>
    <w:link w:val="PlattetekstChar"/>
    <w:uiPriority w:val="1"/>
    <w:qFormat/>
    <w:rsid w:val="007465C0"/>
    <w:pPr>
      <w:ind w:left="112"/>
    </w:pPr>
    <w:rPr>
      <w:rFonts w:ascii="Calibri" w:eastAsia="Calibri" w:hAnsi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7465C0"/>
    <w:rPr>
      <w:rFonts w:ascii="Calibri" w:eastAsia="Calibri" w:hAnsi="Calibri"/>
      <w:color w:val="auto"/>
      <w:lang w:val="en-US" w:eastAsia="en-US"/>
    </w:rPr>
  </w:style>
  <w:style w:type="paragraph" w:customStyle="1" w:styleId="Overskrift11">
    <w:name w:val="Overskrift 11"/>
    <w:basedOn w:val="Standaard"/>
    <w:uiPriority w:val="1"/>
    <w:qFormat/>
    <w:rsid w:val="007465C0"/>
    <w:pPr>
      <w:spacing w:before="188"/>
      <w:ind w:left="472"/>
      <w:outlineLvl w:val="1"/>
    </w:pPr>
    <w:rPr>
      <w:rFonts w:ascii="Calibri" w:eastAsia="Calibri" w:hAnsi="Calibri"/>
      <w:b/>
      <w:bCs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7465C0"/>
    <w:rPr>
      <w:color w:val="0000FF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465C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465C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465C0"/>
    <w:rPr>
      <w:rFonts w:eastAsiaTheme="minorHAnsi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emsthorax.eu" TargetMode="External"/><Relationship Id="rId5" Type="http://schemas.openxmlformats.org/officeDocument/2006/relationships/hyperlink" Target="http://www.uemssurg.org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2843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Norrbottens läns landsting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 lerut</dc:creator>
  <cp:lastModifiedBy>antoon lerut</cp:lastModifiedBy>
  <cp:revision>3</cp:revision>
  <cp:lastPrinted>2020-02-05T11:26:00Z</cp:lastPrinted>
  <dcterms:created xsi:type="dcterms:W3CDTF">2020-02-06T06:38:00Z</dcterms:created>
  <dcterms:modified xsi:type="dcterms:W3CDTF">2020-02-09T20:34:00Z</dcterms:modified>
</cp:coreProperties>
</file>